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Росстандарта от 02.04.2020 N 687</w:t>
              <w:br/>
              <w:t xml:space="preserve">(ред. от 16.06.2023)</w:t>
              <w:br/>
              <w:t xml:space="preserve">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ПРОМЫШЛЕННОСТИ И ТОРГОВЛИ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ПО ТЕХНИЧЕСКОМУ РЕГУЛИРОВАНИЮ</w:t>
      </w:r>
    </w:p>
    <w:p>
      <w:pPr>
        <w:pStyle w:val="2"/>
        <w:jc w:val="center"/>
      </w:pPr>
      <w:r>
        <w:rPr>
          <w:sz w:val="20"/>
        </w:rPr>
        <w:t xml:space="preserve">И МЕТРОЛОГИИ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апреля 2020 г. N 687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ДОКУМЕНТОВ В ОБЛАСТИ СТАНДАРТИЗАЦИИ,</w:t>
      </w:r>
    </w:p>
    <w:p>
      <w:pPr>
        <w:pStyle w:val="2"/>
        <w:jc w:val="center"/>
      </w:pPr>
      <w:r>
        <w:rPr>
          <w:sz w:val="20"/>
        </w:rPr>
        <w:t xml:space="preserve">В РЕЗУЛЬТАТЕ ПРИМЕНЕНИЯ КОТОРЫХ НА ДОБРОВОЛЬНОЙ ОСНОВЕ</w:t>
      </w:r>
    </w:p>
    <w:p>
      <w:pPr>
        <w:pStyle w:val="2"/>
        <w:jc w:val="center"/>
      </w:pPr>
      <w:r>
        <w:rPr>
          <w:sz w:val="20"/>
        </w:rPr>
        <w:t xml:space="preserve">ОБЕСПЕЧИВАЕТСЯ СОБЛЮДЕНИЕ ТРЕБОВАНИЙ ФЕДЕРАЛЬНОГО ЗАКОНА</w:t>
      </w:r>
    </w:p>
    <w:p>
      <w:pPr>
        <w:pStyle w:val="2"/>
        <w:jc w:val="center"/>
      </w:pPr>
      <w:r>
        <w:rPr>
          <w:sz w:val="20"/>
        </w:rPr>
        <w:t xml:space="preserve">ОТ 30 ДЕКАБРЯ 2009 Г. N 384-ФЗ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Росстандарта от 20.04.2021 </w:t>
            </w:r>
            <w:hyperlink w:history="0" r:id="rId7" w:tooltip="Приказ Росстандарта от 20.04.2021 N 567 &quot;О внесении изменения в приказ Федерального агентства по техническому регулированию и метрологии от 2 апреля 2020 г. N 687&quot; {КонсультантПлюс}">
              <w:r>
                <w:rPr>
                  <w:sz w:val="20"/>
                  <w:color w:val="0000ff"/>
                </w:rPr>
                <w:t xml:space="preserve">N 567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06.07.2022 </w:t>
            </w:r>
            <w:hyperlink w:history="0" r:id="rId8" w:tooltip="Приказ Росстандарта от 06.07.2022 N 1653 &quot;О внесении изменения в приказ Федерального агентства по техническому регулированию и метрологии от 2 апреля 2020 г. N 687&quot; {КонсультантПлюс}">
              <w:r>
                <w:rPr>
                  <w:sz w:val="20"/>
                  <w:color w:val="0000ff"/>
                </w:rPr>
                <w:t xml:space="preserve">N 1653</w:t>
              </w:r>
            </w:hyperlink>
            <w:r>
              <w:rPr>
                <w:sz w:val="20"/>
                <w:color w:val="392c69"/>
              </w:rPr>
              <w:t xml:space="preserve">, от 16.06.2023 </w:t>
            </w:r>
            <w:hyperlink w:history="0" r:id="rId9" w:tooltip="Приказ Росстандарта от 16.06.2023 N 1247 &quot;О внесении изменения в приказ Федерального агентства по техническому регулированию и метрологии от 2 апреля 2020 г. N 687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N 1247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выполнения положений </w:t>
      </w:r>
      <w:hyperlink w:history="0" r:id="rId10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sz w:val="20"/>
            <w:color w:val="0000ff"/>
          </w:rPr>
          <w:t xml:space="preserve">пункта 1 статьи 16.1</w:t>
        </w:r>
      </w:hyperlink>
      <w:r>
        <w:rPr>
          <w:sz w:val="20"/>
        </w:rPr>
        <w:t xml:space="preserve"> Федерального закона от 27 декабря 2002 г. N 184-ФЗ "О техническом регулировании" и </w:t>
      </w:r>
      <w:hyperlink w:history="0" r:id="rId11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части 7 статьи 6</w:t>
        </w:r>
      </w:hyperlink>
      <w:r>
        <w:rPr>
          <w:sz w:val="20"/>
        </w:rPr>
        <w:t xml:space="preserve">, </w:t>
      </w:r>
      <w:hyperlink w:history="0" r:id="rId12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части 4 статьи 42</w:t>
        </w:r>
      </w:hyperlink>
      <w:r>
        <w:rPr>
          <w:sz w:val="20"/>
        </w:rPr>
        <w:t xml:space="preserve"> Федерального закона от 30 декабря 2009 г. N 384-ФЗ "Технический регламент о безопасности зданий и сооружений"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технического регулирования и стандартизации (И.А. Киреева) обеспечить размещение утвержденного настоящим приказом </w:t>
      </w:r>
      <w:hyperlink w:history="0" w:anchor="P38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в печатном издании и на официальном сайте Федерального агентства по техническому регулированию и метрологии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3" w:tooltip="Приказ Росстандарта от 17.04.2019 N 831 (ред. от 24.12.2019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17 апреля 2019 г. N 831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Руководителя Федерального агентства по техническому регулированию и метрологии А.П. Шалаева.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Руководителя</w:t>
      </w:r>
    </w:p>
    <w:p>
      <w:pPr>
        <w:pStyle w:val="0"/>
        <w:jc w:val="right"/>
      </w:pPr>
      <w:r>
        <w:rPr>
          <w:sz w:val="20"/>
        </w:rPr>
        <w:t xml:space="preserve">Б.М.ПОТЕМКИН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по техническому регулированию</w:t>
      </w:r>
    </w:p>
    <w:p>
      <w:pPr>
        <w:pStyle w:val="0"/>
        <w:jc w:val="right"/>
      </w:pPr>
      <w:r>
        <w:rPr>
          <w:sz w:val="20"/>
        </w:rPr>
        <w:t xml:space="preserve">и метрологии</w:t>
      </w:r>
    </w:p>
    <w:p>
      <w:pPr>
        <w:pStyle w:val="0"/>
        <w:jc w:val="right"/>
      </w:pPr>
      <w:r>
        <w:rPr>
          <w:sz w:val="20"/>
        </w:rPr>
        <w:t xml:space="preserve">от 2 апреля 2020 г. N 687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 В ОБЛАСТИ СТАНДАРТИЗАЦИИ,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ДОБРОВОЛЬНОЙ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ОТ 30 ДЕКАБРЯ 2009 Г.</w:t>
      </w:r>
    </w:p>
    <w:p>
      <w:pPr>
        <w:pStyle w:val="2"/>
        <w:jc w:val="center"/>
      </w:pPr>
      <w:r>
        <w:rPr>
          <w:sz w:val="20"/>
        </w:rPr>
        <w:t xml:space="preserve">N 384-ФЗ "ТЕХНИЧЕСКИЙ РЕГЛАМЕНТ О БЕЗОПАСНОСТИ</w:t>
      </w:r>
    </w:p>
    <w:p>
      <w:pPr>
        <w:pStyle w:val="2"/>
        <w:jc w:val="center"/>
      </w:pPr>
      <w:r>
        <w:rPr>
          <w:sz w:val="20"/>
        </w:rPr>
        <w:t xml:space="preserve">ЗДАНИЙ И СООРУЖЕНИЙ"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Росстандарта от 16.06.2023 N 1247 &quot;О внесении изменения в приказ Федерального агентства по техническому регулированию и метрологии от 2 апреля 2020 г. N 687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Росстандарта от 16.06.2023 N 1247)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Межгосударственные стандарты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5" w:tooltip="&quot;ГОСТ 21.002-2014. Межгосударственный стандарт. Система проектной документации для строительства. Нормоконтроль проектной и рабочей документации&quot; (введен в действие Приказом Росстандарта от 26.11.2014 N 1838-ст) {КонсультантПлюс}">
        <w:r>
          <w:rPr>
            <w:sz w:val="20"/>
            <w:color w:val="0000ff"/>
          </w:rPr>
          <w:t xml:space="preserve">ГОСТ 21.002-2014</w:t>
        </w:r>
      </w:hyperlink>
      <w:r>
        <w:rPr>
          <w:sz w:val="20"/>
        </w:rPr>
        <w:t xml:space="preserve"> "Система проектной документации для строительства. Нормоконтроль проектной и рабочей документации".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6" w:tooltip="&quot;ГОСТ 21.110-2013. Межгосударственный стандарт. Система проектной документации для строительства. Спецификация оборудования, изделий и материалов&quot; (введен в действие Приказом Росстандарта от 17.12.2013 N 2310-ст) {КонсультантПлюс}">
        <w:r>
          <w:rPr>
            <w:sz w:val="20"/>
            <w:color w:val="0000ff"/>
          </w:rPr>
          <w:t xml:space="preserve">ГОСТ 21.110-2013</w:t>
        </w:r>
      </w:hyperlink>
      <w:r>
        <w:rPr>
          <w:sz w:val="20"/>
        </w:rPr>
        <w:t xml:space="preserve"> "Система проектной документации для строительства. Спецификация оборудования, изделий и материалов".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7" w:tooltip="&quot;ГОСТ 21.112-87. Межгосударственный стандарт. Система проектной документации для строительства. Подъемно-транспортное оборудование. Условные изображения&quot; (введен в действие Постановлением Госстроя СССР от 24.08.1987 N 187) {КонсультантПлюс}">
        <w:r>
          <w:rPr>
            <w:sz w:val="20"/>
            <w:color w:val="0000ff"/>
          </w:rPr>
          <w:t xml:space="preserve">ГОСТ 21.112-87</w:t>
        </w:r>
      </w:hyperlink>
      <w:r>
        <w:rPr>
          <w:sz w:val="20"/>
        </w:rPr>
        <w:t xml:space="preserve"> "Система проектной документации для строительства. Подъемно-транспортное оборудование. Условные изображения".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8" w:tooltip="&quot;ГОСТ 21.113-88 (СТ СЭВ 6073-87). Система проектной документации для строительства. Обозначения характеристик точности&quot; (введен в действие Постановлением Госстроя СССР от 12.09.1988 N 186) {КонсультантПлюс}">
        <w:r>
          <w:rPr>
            <w:sz w:val="20"/>
            <w:color w:val="0000ff"/>
          </w:rPr>
          <w:t xml:space="preserve">ГОСТ 21.113-88</w:t>
        </w:r>
      </w:hyperlink>
      <w:r>
        <w:rPr>
          <w:sz w:val="20"/>
        </w:rPr>
        <w:t xml:space="preserve"> "Система проектной документации для строительства. Обозначения характеристик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9" w:tooltip="&quot;ГОСТ 21.114-2013. Межгосударственный стандарт. Система проектной документации для строительства. Правила выполнения эскизных чертежей общих видов нетиповых изделий&quot; (введен в действие Приказом Росстандарта от 17.12.2013 N 2308-ст) {КонсультантПлюс}">
        <w:r>
          <w:rPr>
            <w:sz w:val="20"/>
            <w:color w:val="0000ff"/>
          </w:rPr>
          <w:t xml:space="preserve">ГОСТ 21.114-2013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эскизных чертежей общих видов нетиповых изделий".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0" w:tooltip="&quot;ГОСТ 21.204-2020. Межгосударственный стандарт. 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&quot; (введен в действие Приказом Росстандарта от 18.08.2020 N 500-ст) {КонсультантПлюс}">
        <w:r>
          <w:rPr>
            <w:sz w:val="20"/>
            <w:color w:val="0000ff"/>
          </w:rPr>
          <w:t xml:space="preserve">ГОСТ 21.204-2020</w:t>
        </w:r>
      </w:hyperlink>
      <w:r>
        <w:rPr>
          <w:sz w:val="20"/>
        </w:rPr>
        <w:t xml:space="preserve"> "Система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21" w:tooltip="&quot;ГОСТ 21.205-2016. Межгосударственный стандарт. Система проектной документации для строительства. Условные обозначения элементов трубопроводных систем зданий и сооружений&quot; (введен в действие Приказом Росстандарта от 02.11.2016 N 1567-ст) {КонсультантПлюс}">
        <w:r>
          <w:rPr>
            <w:sz w:val="20"/>
            <w:color w:val="0000ff"/>
          </w:rPr>
          <w:t xml:space="preserve">ГОСТ 21.205-2016</w:t>
        </w:r>
      </w:hyperlink>
      <w:r>
        <w:rPr>
          <w:sz w:val="20"/>
        </w:rPr>
        <w:t xml:space="preserve"> "Система проектной документации для строительства. Условные обозначения элементов трубопроводных систем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2" w:tooltip="&quot;ГОСТ 21.206-2012. Межгосударственный стандарт. Система проектной документации для строительства. Условные обозначения трубопроводов&quot; (введен в действие Приказом Росстандарта от 27.12.2012 N 2015-ст) {КонсультантПлюс}">
        <w:r>
          <w:rPr>
            <w:sz w:val="20"/>
            <w:color w:val="0000ff"/>
          </w:rPr>
          <w:t xml:space="preserve">ГОСТ 21.206-2012</w:t>
        </w:r>
      </w:hyperlink>
      <w:r>
        <w:rPr>
          <w:sz w:val="20"/>
        </w:rPr>
        <w:t xml:space="preserve"> "Система проектной документации для строительства. Условные обозначения трубопроводов".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23" w:tooltip="&quot;ГОСТ 21.207-2013. Межгосударственный стандарт. Система проектной документации для строительства. Условные графические обозначения на чертежах автомобильных дорог&quot; (введен в действие Приказом Росстандарта от 17.12.2013 N 2315-ст) {КонсультантПлюс}">
        <w:r>
          <w:rPr>
            <w:sz w:val="20"/>
            <w:color w:val="0000ff"/>
          </w:rPr>
          <w:t xml:space="preserve">ГОСТ 21.207-2013</w:t>
        </w:r>
      </w:hyperlink>
      <w:r>
        <w:rPr>
          <w:sz w:val="20"/>
        </w:rPr>
        <w:t xml:space="preserve"> "Система проектной документации для строительства. Условные графические обозначения на чертежах автомобильных дорог".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24" w:tooltip="&quot;ГОСТ 21.208-2013. Межгосударственный стандарт. 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&quot; (введен в действие Приказом Росстандарта от 17.12.2013 N 2311-ст) {КонсультантПлюс}">
        <w:r>
          <w:rPr>
            <w:sz w:val="20"/>
            <w:color w:val="0000ff"/>
          </w:rPr>
          <w:t xml:space="preserve">ГОСТ 21.208-2013</w:t>
        </w:r>
      </w:hyperlink>
      <w:r>
        <w:rPr>
          <w:sz w:val="20"/>
        </w:rPr>
        <w:t xml:space="preserve"> "Система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25" w:tooltip="&quot;ГОСТ 21.209-2014. Межгосударственный стандарт. 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&quot; (введен в действие Приказом Росстандарта от 26.11.2014 N 1833-ст) {КонсультантПлюс}">
        <w:r>
          <w:rPr>
            <w:sz w:val="20"/>
            <w:color w:val="0000ff"/>
          </w:rPr>
          <w:t xml:space="preserve">ГОСТ 21.209-2014</w:t>
        </w:r>
      </w:hyperlink>
      <w:r>
        <w:rPr>
          <w:sz w:val="20"/>
        </w:rPr>
        <w:t xml:space="preserve"> "Система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</w:t>
      </w:r>
      <w:hyperlink w:history="0" r:id="rId26" w:tooltip="&quot;ГОСТ 21.210-2014. Межгосударственный стандарт. Система проектной документации для строительства. Условные графические изображения электрооборудования и проводок на планах&quot; (введен в действие Приказом Росстандарта от 26.11.2014 N 1840-ст) {КонсультантПлюс}">
        <w:r>
          <w:rPr>
            <w:sz w:val="20"/>
            <w:color w:val="0000ff"/>
          </w:rPr>
          <w:t xml:space="preserve">ГОСТ 21.210-2014</w:t>
        </w:r>
      </w:hyperlink>
      <w:r>
        <w:rPr>
          <w:sz w:val="20"/>
        </w:rPr>
        <w:t xml:space="preserve"> "Система проектной документации для строительства. Изображения условные графические электрооборудования и проводок на планах".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</w:t>
      </w:r>
      <w:hyperlink w:history="0" r:id="rId27" w:tooltip="&quot;ГОСТ 21.401-88. Система проектной документации для строительства. Технология производства. Основные требования к рабочим чертежам&quot; (утв. Постановлением Госстроя СССР от 28.12.1987 N 308) {КонсультантПлюс}">
        <w:r>
          <w:rPr>
            <w:sz w:val="20"/>
            <w:color w:val="0000ff"/>
          </w:rPr>
          <w:t xml:space="preserve">ГОСТ 21.401-88</w:t>
        </w:r>
      </w:hyperlink>
      <w:r>
        <w:rPr>
          <w:sz w:val="20"/>
        </w:rPr>
        <w:t xml:space="preserve"> "Система проектной документации для строительства. Технология производства. Основные требования к рабочим чертежам".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</w:t>
      </w:r>
      <w:hyperlink w:history="0" r:id="rId28" w:tooltip="&quot;ГОСТ 21.402-83. Государственный стандарт Союза ССР. Антикоррозионная защита технологических аппаратов, газоходов и трубопроводов. Рабочие чертежи&quot; (утв. Постановлением Госстроя СССР от 13.06.1983 N 117) {КонсультантПлюс}">
        <w:r>
          <w:rPr>
            <w:sz w:val="20"/>
            <w:color w:val="0000ff"/>
          </w:rPr>
          <w:t xml:space="preserve">ГОСТ 21.402-83</w:t>
        </w:r>
      </w:hyperlink>
      <w:r>
        <w:rPr>
          <w:sz w:val="20"/>
        </w:rPr>
        <w:t xml:space="preserve"> "Система проектной документации для строительства. Антикоррозионная защита технологических аппаратов, газоходов и трубопроводов. Рабочие чертежи".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</w:t>
      </w:r>
      <w:hyperlink w:history="0" r:id="rId29" w:tooltip="&quot;ГОСТ 21.403-80. Государственный стандарт Союза ССР. Система проектной документации для строительства. Обозначения условные графические в схемах. Оборудование энергетическое&quot; (введен в действие Постановлением Госстроя СССР от 31.10.1980 N 173) {КонсультантПлюс}">
        <w:r>
          <w:rPr>
            <w:sz w:val="20"/>
            <w:color w:val="0000ff"/>
          </w:rPr>
          <w:t xml:space="preserve">ГОСТ 21.403-80</w:t>
        </w:r>
      </w:hyperlink>
      <w:r>
        <w:rPr>
          <w:sz w:val="20"/>
        </w:rPr>
        <w:t xml:space="preserve"> "Система проектной документации для строительства. Обозначения условные графические в схемах. Оборудование энергетическое".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</w:t>
      </w:r>
      <w:hyperlink w:history="0" r:id="rId30" w:tooltip="&quot;ГОСТ 21.405-93. Система проектной документации для строительства. Правила выполнения рабочей документации тепловой изоляции оборудования и трубопроводов&quot; (принят МНТКС 10.11.1993) {КонсультантПлюс}">
        <w:r>
          <w:rPr>
            <w:sz w:val="20"/>
            <w:color w:val="0000ff"/>
          </w:rPr>
          <w:t xml:space="preserve">ГОСТ 21.405-93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тепловой изоляции оборудования и трубопроводов".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</w:t>
      </w:r>
      <w:hyperlink w:history="0" r:id="rId31" w:tooltip="&quot;ГОСТ 21.406-88. Межгосударственный стандарт. Система проектной документации для строительства. Проводные средства связи. Обозначения условные графические на схемах и планах&quot; (утв. и введен в действие Постановлением Госстроя СССР от 27.05.1988 N 94) (ред. от 29.07.1996) {КонсультантПлюс}">
        <w:r>
          <w:rPr>
            <w:sz w:val="20"/>
            <w:color w:val="0000ff"/>
          </w:rPr>
          <w:t xml:space="preserve">ГОСТ 21.406-88</w:t>
        </w:r>
      </w:hyperlink>
      <w:r>
        <w:rPr>
          <w:sz w:val="20"/>
        </w:rPr>
        <w:t xml:space="preserve"> "Система проектной документации для строительства. Проводные средства связи. Обозначения условные графические на схемах и планах".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</w:t>
      </w:r>
      <w:hyperlink w:history="0" r:id="rId32" w:tooltip="&quot;ГОСТ 21.408-2013. Межгосударственный стандарт. Система проектной документации для строительства. Правила выполнения рабочей документации автоматизации технологических процессов&quot; (введен в действие Приказом Росстандарта от 17.12.2013 N 2293-ст) {КонсультантПлюс}">
        <w:r>
          <w:rPr>
            <w:sz w:val="20"/>
            <w:color w:val="0000ff"/>
          </w:rPr>
          <w:t xml:space="preserve">ГОСТ 21.408-2013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автоматизации технологических процессов".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</w:t>
      </w:r>
      <w:hyperlink w:history="0" r:id="rId33" w:tooltip="&quot;ГОСТ 21.501-2018. Межгосударственный стандарт. Система проектной документации для строительства. Правила выполнения рабочей документации архитектурных и конструктивных решений&quot; (введен в действие Приказом Росстандарта от 18.12.2018 N 1121-ст) {КонсультантПлюс}">
        <w:r>
          <w:rPr>
            <w:sz w:val="20"/>
            <w:color w:val="0000ff"/>
          </w:rPr>
          <w:t xml:space="preserve">ГОСТ 21.501-2018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архитектурных и конструктивных решений".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</w:t>
      </w:r>
      <w:hyperlink w:history="0" r:id="rId34" w:tooltip="&quot;ГОСТ 21.502-2016. Межгосударственный стандарт. Система проектной документации для строительства. Правила выполнения рабочей документации металлических конструкций&quot; (введен в действие Приказом Росстандарта от 02.12.2016 N 1917-ст) {КонсультантПлюс}">
        <w:r>
          <w:rPr>
            <w:sz w:val="20"/>
            <w:color w:val="0000ff"/>
          </w:rPr>
          <w:t xml:space="preserve">ГОСТ 21.502-2016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металлических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</w:t>
      </w:r>
      <w:hyperlink w:history="0" r:id="rId35" w:tooltip="&quot;ГОСТ 21.504-2016. Межгосударственный стандарт. Система проектной документации для строительства. Правила выполнения рабочей документации деревянных конструкций&quot; (введен в действие Приказом Росстандарта от 02.12.2016 N 1918-ст) {КонсультантПлюс}">
        <w:r>
          <w:rPr>
            <w:sz w:val="20"/>
            <w:color w:val="0000ff"/>
          </w:rPr>
          <w:t xml:space="preserve">ГОСТ 21.504-2016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деревянных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</w:t>
      </w:r>
      <w:hyperlink w:history="0" r:id="rId36" w:tooltip="&quot;ГОСТ 21.507-81* (СТ СЭВ 4410-83). Государственный стандарт Союза ССР. Система проектной документации для строительства. Интерьеры. Рабочие чертежи&quot; (введен в действие Постановлением Госстроя СССР от 02.04.1981 N 48) (ред. от 01.07.1986) {КонсультантПлюс}">
        <w:r>
          <w:rPr>
            <w:sz w:val="20"/>
            <w:color w:val="0000ff"/>
          </w:rPr>
          <w:t xml:space="preserve">ГОСТ 21.507-81</w:t>
        </w:r>
      </w:hyperlink>
      <w:r>
        <w:rPr>
          <w:sz w:val="20"/>
        </w:rPr>
        <w:t xml:space="preserve"> "Система проектной документации для строительства. Интерьеры. Рабочие чертежи".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</w:t>
      </w:r>
      <w:hyperlink w:history="0" r:id="rId37" w:tooltip="&quot;ГОСТ 21.508-2020. Межгосударственный стандарт. 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&quot; (введен в действие Приказом Росстандарта от 23.06.2020 N 280-ст) {КонсультантПлюс}">
        <w:r>
          <w:rPr>
            <w:sz w:val="20"/>
            <w:color w:val="0000ff"/>
          </w:rPr>
          <w:t xml:space="preserve">ГОСТ 21.508-2020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</w:t>
      </w:r>
      <w:hyperlink w:history="0" r:id="rId38" w:tooltip="&quot;ГОСТ 21.513-83. Система проектной документации для строительства. Антикоррозионная защита конструкций зданий и сооружений. Рабочие чертежи&quot; (утв. и введен в действие Постановлением Госстроя СССР от 14.10.1983 N 258) {КонсультантПлюс}">
        <w:r>
          <w:rPr>
            <w:sz w:val="20"/>
            <w:color w:val="0000ff"/>
          </w:rPr>
          <w:t xml:space="preserve">ГОСТ 21.513-83</w:t>
        </w:r>
      </w:hyperlink>
      <w:r>
        <w:rPr>
          <w:sz w:val="20"/>
        </w:rPr>
        <w:t xml:space="preserve"> "Система проектной документации для строительства. Антикоррозионная защита конструкций зданий и сооружений. Рабочие чертежи".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</w:t>
      </w:r>
      <w:hyperlink w:history="0" r:id="rId39" w:tooltip="&quot;ГОСТ 21.601-2011. Межгосударственный стандарт. Система проектной документации для строительства. Правила выполнения рабочей документации внутренних систем водоснабжения и канализации&quot; (введен в действие Приказом Росстандарта от 11.10.2012 N 482-ст) {КонсультантПлюс}">
        <w:r>
          <w:rPr>
            <w:sz w:val="20"/>
            <w:color w:val="0000ff"/>
          </w:rPr>
          <w:t xml:space="preserve">ГОСТ 21.601-2011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внутренних систем водоснабжения и канализации".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</w:t>
      </w:r>
      <w:hyperlink w:history="0" r:id="rId40" w:tooltip="&quot;ГОСТ 21.602-2016. Межгосударственный стандарт. Система проектной документации для строительства. Правила выполнения рабочей документации систем отопления, вентиляции и кондиционирования&quot; (введен в действие Приказом Росстандарта от 25.11.2016 N 1802-ст) {КонсультантПлюс}">
        <w:r>
          <w:rPr>
            <w:sz w:val="20"/>
            <w:color w:val="0000ff"/>
          </w:rPr>
          <w:t xml:space="preserve">ГОСТ 21.602-2016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отопления, вентиляции и кондиционирования".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</w:t>
      </w:r>
      <w:hyperlink w:history="0" r:id="rId41" w:tooltip="&quot;ГОСТ 21.705-2016. Межгосударственный стандарт. Система проектной документации для строительства. Правила выполнения рабочей документации тепловых сетей&quot; (введен в действие Приказом Росстандарта от 14.12.2016 N 2033-ст) {КонсультантПлюс}">
        <w:r>
          <w:rPr>
            <w:sz w:val="20"/>
            <w:color w:val="0000ff"/>
          </w:rPr>
          <w:t xml:space="preserve">ГОСТ 21.705-2016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тепловых сетей".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</w:t>
      </w:r>
      <w:hyperlink w:history="0" r:id="rId42" w:tooltip="&quot;ГОСТ 21.606-2016. Межгосударственный стандарт. Система проектной документации для строительства. Правила выполнения рабочей документации тепломеханических решений котельных&quot; (введен в действие Приказом Росстандарта от 14.12.2016 N 2032-ст) {КонсультантПлюс}">
        <w:r>
          <w:rPr>
            <w:sz w:val="20"/>
            <w:color w:val="0000ff"/>
          </w:rPr>
          <w:t xml:space="preserve">ГОСТ 21.606-2016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тепломеханических решений котельных".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</w:t>
      </w:r>
      <w:hyperlink w:history="0" r:id="rId43" w:tooltip="&quot;ГОСТ 21.607-2014. Межгосударственный стандарт. Система проектной документации для строительства. Правила выполнения рабочей документации наружного электрического освещения&quot; (введен в действие Приказом Росстандарта от 26.11.2014 N 1839-ст) {КонсультантПлюс}">
        <w:r>
          <w:rPr>
            <w:sz w:val="20"/>
            <w:color w:val="0000ff"/>
          </w:rPr>
          <w:t xml:space="preserve">ГОСТ 21.607-2014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наружного электрического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</w:t>
      </w:r>
      <w:hyperlink w:history="0" r:id="rId44" w:tooltip="&quot;ГОСТ 21.608-2021. Межгосударственный стандарт. Система проектной документации для строительства. Правила выполнения рабочей документации внутреннего электрического освещения&quot; (введен в действие Приказом Росстандарта от 10.12.2021 N 1760-ст) {КонсультантПлюс}">
        <w:r>
          <w:rPr>
            <w:sz w:val="20"/>
            <w:color w:val="0000ff"/>
          </w:rPr>
          <w:t xml:space="preserve">ГОСТ 21.608-2021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внутреннего электрического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</w:t>
      </w:r>
      <w:hyperlink w:history="0" r:id="rId45" w:tooltip="&quot;ГОСТ 21.609-2014. Межгосударственный стандарт. Система проектной документации для строительства. Правила выполнения рабочей документации внутренних систем газоснабжения&quot; (введен в действие Приказом Росстандарта от 12.12.2014 N 2030-ст) {КонсультантПлюс}">
        <w:r>
          <w:rPr>
            <w:sz w:val="20"/>
            <w:color w:val="0000ff"/>
          </w:rPr>
          <w:t xml:space="preserve">ГОСТ 21.609-2014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внутренних систем газоснабжения".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</w:t>
      </w:r>
      <w:hyperlink w:history="0" r:id="rId46" w:tooltip="&quot;ГОСТ 21.613-2014. Межгосударственный стандарт. Система проектной документации для строительства. Правила выполнения рабочей документации силового электрооборудования&quot; (введен в действие Приказом Росстандарта от 26.11.2014 N 1835-ст) {КонсультантПлюс}">
        <w:r>
          <w:rPr>
            <w:sz w:val="20"/>
            <w:color w:val="0000ff"/>
          </w:rPr>
          <w:t xml:space="preserve">ГОСТ 21.613-2014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силового электрооборудования".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</w:t>
      </w:r>
      <w:hyperlink w:history="0" r:id="rId47" w:tooltip="&quot;ГОСТ 21.615-88 (СТ СЭВ 6071-87). Система проектной документации для строительства. Правила выполнения чертежей гидротехнических сооружений&quot; (введен в действие Постановлением Госстроя СССР от 08.09.1988 N 184) {КонсультантПлюс}">
        <w:r>
          <w:rPr>
            <w:sz w:val="20"/>
            <w:color w:val="0000ff"/>
          </w:rPr>
          <w:t xml:space="preserve">ГОСТ 21.615-88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чертежей гидротехнических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</w:t>
      </w:r>
      <w:hyperlink w:history="0" r:id="rId48" w:tooltip="&quot;ГОСТ 21.701-2013. Межгосударственный стандарт. Система проектной документации для строительства. Правила выполнения рабочей документации автомобильных дорог&quot; (введен в действие Приказом Росстандарта от 30.12.2013 N 2380-ст) {КонсультантПлюс}">
        <w:r>
          <w:rPr>
            <w:sz w:val="20"/>
            <w:color w:val="0000ff"/>
          </w:rPr>
          <w:t xml:space="preserve">ГОСТ 21.701-2013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автомобильных дорог".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</w:t>
      </w:r>
      <w:hyperlink w:history="0" r:id="rId49" w:tooltip="&quot;ГОСТ 21.702-2013. Межгосударственный стандарт. Система проектной документации для строительства. Правила выполнения рабочей документации железнодорожных путей&quot; (введен в действие Приказом Росстандарта от 30.12.2013 N 2381-ст) (ред. от 29.12.2022) {КонсультантПлюс}">
        <w:r>
          <w:rPr>
            <w:sz w:val="20"/>
            <w:color w:val="0000ff"/>
          </w:rPr>
          <w:t xml:space="preserve">ГОСТ 21.702-2013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железнодорожных путей".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</w:t>
      </w:r>
      <w:hyperlink w:history="0" r:id="rId50" w:tooltip="&quot;ГОСТ 21.704-2011. Межгосударственный стандарт. Система проектной документации для строительства. Правила выполнения рабочей документации наружных сетей водоснабжения и канализации&quot; (введен в действие Приказом Росстандарта от 11.10.2012 N 484-ст) (ред. от 25.11.2016) {КонсультантПлюс}">
        <w:r>
          <w:rPr>
            <w:sz w:val="20"/>
            <w:color w:val="0000ff"/>
          </w:rPr>
          <w:t xml:space="preserve">ГОСТ 21.704-2011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наружных сетей, водоснабжения и канализации".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</w:t>
      </w:r>
      <w:hyperlink w:history="0" r:id="rId51" w:tooltip="&quot;ГОСТ 21.709-2019. Межгосударственный стандарт. Система проектной документации для строительства. Правила выполнения рабочей документации линейных сооружений гидромелиоративных систем&quot; (введен в действие Приказом Росстандарта от 04.08.2020 N 457-ст) {КонсультантПлюс}">
        <w:r>
          <w:rPr>
            <w:sz w:val="20"/>
            <w:color w:val="0000ff"/>
          </w:rPr>
          <w:t xml:space="preserve">ГОСТ 21.709-2019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линейных сооружений гидромелиоративных систем".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</w:t>
      </w:r>
      <w:hyperlink w:history="0" r:id="rId52" w:tooltip="&quot;ГОСТ 21.710-2021. Межгосударственный стандарт. Система проектной документации для строительства. Правила выполнения рабочей документации наружных сетей газоснабжения&quot; (введен в действие Приказом Росстандарта от 24.08.2021 N 777-ст) {КонсультантПлюс}">
        <w:r>
          <w:rPr>
            <w:sz w:val="20"/>
            <w:color w:val="0000ff"/>
          </w:rPr>
          <w:t xml:space="preserve">ГОСТ 21.710-2021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наружных сетей газоснабжения".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</w:t>
      </w:r>
      <w:hyperlink w:history="0" r:id="rId53" w:tooltip="&quot;ГОСТ 5180-2015. Межгосударственный стандарт. Грунты. Методы лабораторного определения физических характеристик&quot; (введен в действие Приказом Росстандарта от 03.11.2015 N 1694-ст) {КонсультантПлюс}">
        <w:r>
          <w:rPr>
            <w:sz w:val="20"/>
            <w:color w:val="0000ff"/>
          </w:rPr>
          <w:t xml:space="preserve">ГОСТ 5180-2015</w:t>
        </w:r>
      </w:hyperlink>
      <w:r>
        <w:rPr>
          <w:sz w:val="20"/>
        </w:rPr>
        <w:t xml:space="preserve"> "Грунты. Методы лабораторного определения физических характеристик".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</w:t>
      </w:r>
      <w:hyperlink w:history="0" r:id="rId54" w:tooltip="&quot;ГОСТ 5686-2020. Межгосударственный стандарт. Грунты. Методы полевых испытаний сваями&quot; (введен в действие Приказом Росстандарта от 23.06.2020 N 281-ст) (ред. от 29.12.2021) {КонсультантПлюс}">
        <w:r>
          <w:rPr>
            <w:sz w:val="20"/>
            <w:color w:val="0000ff"/>
          </w:rPr>
          <w:t xml:space="preserve">ГОСТ 5686-2020</w:t>
        </w:r>
      </w:hyperlink>
      <w:r>
        <w:rPr>
          <w:sz w:val="20"/>
        </w:rPr>
        <w:t xml:space="preserve"> "Грунты. Методы полевых испытаний сваями".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</w:t>
      </w:r>
      <w:hyperlink w:history="0" r:id="rId55" w:tooltip="&quot;ГОСТ 9238-2013. Межгосударственный стандарт. Габариты железнодорожного подвижного состава и приближения строений&quot; (введен в действие Приказом Росстандарта от 22.11.2013 N 1608-ст) {КонсультантПлюс}">
        <w:r>
          <w:rPr>
            <w:sz w:val="20"/>
            <w:color w:val="0000ff"/>
          </w:rPr>
          <w:t xml:space="preserve">ГОСТ 9238-2013</w:t>
        </w:r>
      </w:hyperlink>
      <w:r>
        <w:rPr>
          <w:sz w:val="20"/>
        </w:rPr>
        <w:t xml:space="preserve"> "Габариты железнодорожного подвижного состава и приближения строений" (до 1 мая 2024 г.).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ГОСТ 9238-2022 "Габариты железнодорожного подвижного состава и приближения строений" (с 1 мая 2024 г.).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</w:t>
      </w:r>
      <w:hyperlink w:history="0" r:id="rId56" w:tooltip="&quot;ГОСТ 9720-76. Государственный стандарт Союза ССР. Габариты приближения строений и подвижного состава железных дорог колеи 750 мм&quot; (утв. Постановлением Госстроя СССР от 05.10.1976 N 156) {КонсультантПлюс}">
        <w:r>
          <w:rPr>
            <w:sz w:val="20"/>
            <w:color w:val="0000ff"/>
          </w:rPr>
          <w:t xml:space="preserve">ГОСТ 9720-76</w:t>
        </w:r>
      </w:hyperlink>
      <w:r>
        <w:rPr>
          <w:sz w:val="20"/>
        </w:rPr>
        <w:t xml:space="preserve"> "Габариты приближения строений и подвижного состава железных дорог колеи 750 мм".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</w:t>
      </w:r>
      <w:hyperlink w:history="0" r:id="rId57" w:tooltip="&quot;ГОСТ 12071-2014. Межгосударственный стандарт. Грунты. Отбор, упаковка, транспортирование и хранение образцов&quot; (введен в действие Приказом Росстандарта от 12.12.2014 N 2023-ст) {КонсультантПлюс}">
        <w:r>
          <w:rPr>
            <w:sz w:val="20"/>
            <w:color w:val="0000ff"/>
          </w:rPr>
          <w:t xml:space="preserve">ГОСТ 12071-2014</w:t>
        </w:r>
      </w:hyperlink>
      <w:r>
        <w:rPr>
          <w:sz w:val="20"/>
        </w:rPr>
        <w:t xml:space="preserve"> "Грунты. Отбор, упаковка, транспортирование и хранение образцов".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</w:t>
      </w:r>
      <w:hyperlink w:history="0" r:id="rId58" w:tooltip="&quot;ГОСТ 12248.1-2020. Межгосударственный стандарт. Грунты. Определение характеристик прочности методом одноплоскостного среза&quot; (введен в действие Приказом Росстандарта от 14.10.2020 N 821-ст) {КонсультантПлюс}">
        <w:r>
          <w:rPr>
            <w:sz w:val="20"/>
            <w:color w:val="0000ff"/>
          </w:rPr>
          <w:t xml:space="preserve">ГОСТ 12248.1-2020</w:t>
        </w:r>
      </w:hyperlink>
      <w:r>
        <w:rPr>
          <w:sz w:val="20"/>
        </w:rPr>
        <w:t xml:space="preserve"> "Грунты. Определение характеристик прочности методом одноплоскостного среза"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</w:t>
      </w:r>
      <w:hyperlink w:history="0" r:id="rId59" w:tooltip="&quot;ГОСТ 12248.2-2020. Межгосударственный стандарт. Грунты. Определение характеристик прочности методом одноосного сжатия&quot; (введен в действие Приказом Росстандарта от 14.10.2020 N 822-ст) {КонсультантПлюс}">
        <w:r>
          <w:rPr>
            <w:sz w:val="20"/>
            <w:color w:val="0000ff"/>
          </w:rPr>
          <w:t xml:space="preserve">ГОСТ 12248.2-2020</w:t>
        </w:r>
      </w:hyperlink>
      <w:r>
        <w:rPr>
          <w:sz w:val="20"/>
        </w:rPr>
        <w:t xml:space="preserve"> "Грунты. Определение характеристик прочности методом одноосного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</w:t>
      </w:r>
      <w:hyperlink w:history="0" r:id="rId60" w:tooltip="&quot;ГОСТ 12248.3-2020. Межгосударственный стандарт. Грунты. Определение характеристик прочности и деформируемости методом трехосного сжатия&quot; (введен в действие Приказом Росстандарта от 14.10.2020 N 823-ст) {КонсультантПлюс}">
        <w:r>
          <w:rPr>
            <w:sz w:val="20"/>
            <w:color w:val="0000ff"/>
          </w:rPr>
          <w:t xml:space="preserve">ГОСТ 12248.3-2020</w:t>
        </w:r>
      </w:hyperlink>
      <w:r>
        <w:rPr>
          <w:sz w:val="20"/>
        </w:rPr>
        <w:t xml:space="preserve"> "Грунты. Определение характеристик прочности и деформируемости методом трехосного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</w:t>
      </w:r>
      <w:hyperlink w:history="0" r:id="rId61" w:tooltip="&quot;ГОСТ 12248.4-2020. Межгосударственный стандарт. Грунты. Определение характеристик деформируемости методом компрессионного сжатия&quot; (введен в действие Приказом Росстандарта от 14.10.2020 N 824-ст) {КонсультантПлюс}">
        <w:r>
          <w:rPr>
            <w:sz w:val="20"/>
            <w:color w:val="0000ff"/>
          </w:rPr>
          <w:t xml:space="preserve">ГОСТ 12248.4-2020</w:t>
        </w:r>
      </w:hyperlink>
      <w:r>
        <w:rPr>
          <w:sz w:val="20"/>
        </w:rPr>
        <w:t xml:space="preserve"> "Грунты. Определение характеристик деформируемости методом компрессионного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</w:t>
      </w:r>
      <w:hyperlink w:history="0" r:id="rId62" w:tooltip="&quot;ГОСТ 12248.5-2020. Межгосударственный стандарт. Грунты. Метод суффозионного сжатия&quot; (введен в действие Приказом Росстандарта от 14.10.2020 N 825-ст) {КонсультантПлюс}">
        <w:r>
          <w:rPr>
            <w:sz w:val="20"/>
            <w:color w:val="0000ff"/>
          </w:rPr>
          <w:t xml:space="preserve">ГОСТ 12248.5-2020</w:t>
        </w:r>
      </w:hyperlink>
      <w:r>
        <w:rPr>
          <w:sz w:val="20"/>
        </w:rPr>
        <w:t xml:space="preserve"> "Грунты. Метод суффозионного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</w:t>
      </w:r>
      <w:hyperlink w:history="0" r:id="rId63" w:tooltip="&quot;ГОСТ 12248.6-2020. Межгосударственный стандарт. Грунты. Метод определения набухания и усадки&quot; (введен в действие Приказом Росстандарта от 14.10.2020 N 826-ст) {КонсультантПлюс}">
        <w:r>
          <w:rPr>
            <w:sz w:val="20"/>
            <w:color w:val="0000ff"/>
          </w:rPr>
          <w:t xml:space="preserve">ГОСТ 12248.6-2020</w:t>
        </w:r>
      </w:hyperlink>
      <w:r>
        <w:rPr>
          <w:sz w:val="20"/>
        </w:rPr>
        <w:t xml:space="preserve"> "Грунты. Метод определения набухания и усадки"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</w:t>
      </w:r>
      <w:hyperlink w:history="0" r:id="rId64" w:tooltip="&quot;ГОСТ 12248.7-2020. Межгосударственный стандарт. Грунты. Определение характеристик прочности и деформируемости мерзлых грунтов методом испытания шариковым штампом&quot; (введен в действие Приказом Росстандарта от 14.10.2020 N 827-ст) {КонсультантПлюс}">
        <w:r>
          <w:rPr>
            <w:sz w:val="20"/>
            <w:color w:val="0000ff"/>
          </w:rPr>
          <w:t xml:space="preserve">ГОСТ 12248.7-2020</w:t>
        </w:r>
      </w:hyperlink>
      <w:r>
        <w:rPr>
          <w:sz w:val="20"/>
        </w:rPr>
        <w:t xml:space="preserve"> "Грунты. Определение характеристик прочности и деформируемости мерзлых грунтов методом испытания шариковым штампом"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</w:t>
      </w:r>
      <w:hyperlink w:history="0" r:id="rId65" w:tooltip="&quot;ГОСТ 12248.8-2020. Межгосударственный стандарт. Грунты. Определение характеристик прочности мерзлых грунтов методом среза по поверхности смерзания&quot; (введен в действие Приказом Росстандарта от 14.10.2020 N 828-ст) {КонсультантПлюс}">
        <w:r>
          <w:rPr>
            <w:sz w:val="20"/>
            <w:color w:val="0000ff"/>
          </w:rPr>
          <w:t xml:space="preserve">ГОСТ 12248.8-2020</w:t>
        </w:r>
      </w:hyperlink>
      <w:r>
        <w:rPr>
          <w:sz w:val="20"/>
        </w:rPr>
        <w:t xml:space="preserve"> "Грунты. Определение характеристик прочности мерзлых грунтов методом среза по поверхности смерзания"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</w:t>
      </w:r>
      <w:hyperlink w:history="0" r:id="rId66" w:tooltip="&quot;ГОСТ 12248.9-2020. Межгосударственный стандарт. Грунты. Определение характеристик прочности и деформируемости мерзлых грунтов методом одноосного сжатия&quot; (введен в действие Приказом Росстандарта от 14.10.2020 N 829-ст) {КонсультантПлюс}">
        <w:r>
          <w:rPr>
            <w:sz w:val="20"/>
            <w:color w:val="0000ff"/>
          </w:rPr>
          <w:t xml:space="preserve">ГОСТ 12248.9-2020</w:t>
        </w:r>
      </w:hyperlink>
      <w:r>
        <w:rPr>
          <w:sz w:val="20"/>
        </w:rPr>
        <w:t xml:space="preserve"> "Грунты. Определение характеристик прочности и деформируемости мерзлых грунтов методом одноосного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</w:t>
      </w:r>
      <w:hyperlink w:history="0" r:id="rId67" w:tooltip="&quot;ГОСТ 12248.10-2020. Межгосударственный стандарт. Грунты. Определение характеристик деформируемости мерзлых грунтов методом компрессионного сжатия&quot; (введен в действие Приказом Росстандарта от 14.10.2020 N 830-ст) {КонсультантПлюс}">
        <w:r>
          <w:rPr>
            <w:sz w:val="20"/>
            <w:color w:val="0000ff"/>
          </w:rPr>
          <w:t xml:space="preserve">ГОСТ 12248.10-2020</w:t>
        </w:r>
      </w:hyperlink>
      <w:r>
        <w:rPr>
          <w:sz w:val="20"/>
        </w:rPr>
        <w:t xml:space="preserve"> "Грунты. Определение характеристик деформируемости мерзлых грунтов методом компрессионного сжатия"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</w:t>
      </w:r>
      <w:hyperlink w:history="0" r:id="rId68" w:tooltip="&quot;ГОСТ 12248.11-2020. Межгосударственный стандарт. Грунты. Определение характеристик прочности оттаивающих грунтов методом среза&quot; (введен в действие Приказом Росстандарта от 14.10.2020 N 831-ст) {КонсультантПлюс}">
        <w:r>
          <w:rPr>
            <w:sz w:val="20"/>
            <w:color w:val="0000ff"/>
          </w:rPr>
          <w:t xml:space="preserve">ГОСТ 12248.11-2020</w:t>
        </w:r>
      </w:hyperlink>
      <w:r>
        <w:rPr>
          <w:sz w:val="20"/>
        </w:rPr>
        <w:t xml:space="preserve"> "Грунты. Определение характеристик прочности оттаивающих грунтов методом среза"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</w:t>
      </w:r>
      <w:hyperlink w:history="0" r:id="rId69" w:tooltip="&quot;ГОСТ 12536-2014. Межгосударственный стандарт. Грунты. Методы лабораторного определения гранулометрического (зернового) и микроагрегатного состава&quot; (введен в действие Приказом Росстандарта от 12.12.2014 N 2022-ст) {КонсультантПлюс}">
        <w:r>
          <w:rPr>
            <w:sz w:val="20"/>
            <w:color w:val="0000ff"/>
          </w:rPr>
          <w:t xml:space="preserve">ГОСТ 12536-2014</w:t>
        </w:r>
      </w:hyperlink>
      <w:r>
        <w:rPr>
          <w:sz w:val="20"/>
        </w:rPr>
        <w:t xml:space="preserve"> "Грунты. Методы лабораторного определения гранулометрического (зернового) и микроагрегатного состава".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</w:t>
      </w:r>
      <w:hyperlink w:history="0" r:id="rId70" w:tooltip="&quot;ГОСТ 18105-2018. Межгосударственный стандарт. Бетоны. Правила контроля и оценки прочности&quot; (введен в действие Приказом Росстандарта от 12.04.2019 N 130-ст) {КонсультантПлюс}">
        <w:r>
          <w:rPr>
            <w:sz w:val="20"/>
            <w:color w:val="0000ff"/>
          </w:rPr>
          <w:t xml:space="preserve">ГОСТ 18105-2018</w:t>
        </w:r>
      </w:hyperlink>
      <w:r>
        <w:rPr>
          <w:sz w:val="20"/>
        </w:rPr>
        <w:t xml:space="preserve"> "Бетоны. Правила контроля и оценки прочности".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</w:t>
      </w:r>
      <w:hyperlink w:history="0" r:id="rId71" w:tooltip="&quot;ГОСТ 19912-2012. Межгосударственный стандарт. Грунты. Методы полевых испытаний статическим и динамическим зондированием&quot; (введен в действие Приказом Росстандарта от 27.12.2012 N 2005-ст) (ред. от 18.04.2019) {КонсультантПлюс}">
        <w:r>
          <w:rPr>
            <w:sz w:val="20"/>
            <w:color w:val="0000ff"/>
          </w:rPr>
          <w:t xml:space="preserve">ГОСТ 19912-2012</w:t>
        </w:r>
      </w:hyperlink>
      <w:r>
        <w:rPr>
          <w:sz w:val="20"/>
        </w:rPr>
        <w:t xml:space="preserve"> "Грунты. Методы полевых испытаний статическим и динамическим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</w:t>
      </w:r>
      <w:hyperlink w:history="0" r:id="rId72" w:tooltip="&quot;ГОСТ 20276.1-2020. Межгосударственный стандарт. Грунты. Метод испытания штампом&quot; (введен в действие Приказом Росстандарта от 11.08.2020 N 480-ст) {КонсультантПлюс}">
        <w:r>
          <w:rPr>
            <w:sz w:val="20"/>
            <w:color w:val="0000ff"/>
          </w:rPr>
          <w:t xml:space="preserve">ГОСТ 20276.1-2020</w:t>
        </w:r>
      </w:hyperlink>
      <w:r>
        <w:rPr>
          <w:sz w:val="20"/>
        </w:rPr>
        <w:t xml:space="preserve"> "Грунты. Метод испытания штампом".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</w:t>
      </w:r>
      <w:hyperlink w:history="0" r:id="rId73" w:tooltip="&quot;ГОСТ 20276.2-2020. Межгосударственный стандарт. Грунты. Метод испытания радиальным прессиометром&quot; (введен в действие Приказом Росстандарта от 11.08.2020 N 481-ст) {КонсультантПлюс}">
        <w:r>
          <w:rPr>
            <w:sz w:val="20"/>
            <w:color w:val="0000ff"/>
          </w:rPr>
          <w:t xml:space="preserve">ГОСТ 20276.2-2020</w:t>
        </w:r>
      </w:hyperlink>
      <w:r>
        <w:rPr>
          <w:sz w:val="20"/>
        </w:rPr>
        <w:t xml:space="preserve"> "Грунты. Метод испытания радиальным прессиометром".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</w:t>
      </w:r>
      <w:hyperlink w:history="0" r:id="rId74" w:tooltip="&quot;ГОСТ 20276.3-2020. Межгосударственный стандарт. Грунты. Метод испытания горячим штампом мерзлых грунтов&quot; (введен в действие Приказом Росстандарта от 11.08.2020 N 482-ст) {КонсультантПлюс}">
        <w:r>
          <w:rPr>
            <w:sz w:val="20"/>
            <w:color w:val="0000ff"/>
          </w:rPr>
          <w:t xml:space="preserve">ГОСТ 20276.3-2020</w:t>
        </w:r>
      </w:hyperlink>
      <w:r>
        <w:rPr>
          <w:sz w:val="20"/>
        </w:rPr>
        <w:t xml:space="preserve"> "Грунты. Метод испытания горячим штампом мерзлых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</w:t>
      </w:r>
      <w:hyperlink w:history="0" r:id="rId75" w:tooltip="&quot;ГОСТ 20276.4-2020. Межгосударственный стандарт. Грунты. Метод среза целиков грунта&quot; (введен в действие Приказом Росстандарта от 11.08.2020 N 483-ст) {КонсультантПлюс}">
        <w:r>
          <w:rPr>
            <w:sz w:val="20"/>
            <w:color w:val="0000ff"/>
          </w:rPr>
          <w:t xml:space="preserve">ГОСТ 20276.4-2020</w:t>
        </w:r>
      </w:hyperlink>
      <w:r>
        <w:rPr>
          <w:sz w:val="20"/>
        </w:rPr>
        <w:t xml:space="preserve"> "Грунты. Метод среза целиков грунта".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</w:t>
      </w:r>
      <w:hyperlink w:history="0" r:id="rId76" w:tooltip="&quot;ГОСТ 20276.5-2020. Межгосударственный стандарт. Грунты. Метод вращательного среза&quot; (введен в действие Приказом Росстандарта от 26.11.2020 N 1186-ст) {КонсультантПлюс}">
        <w:r>
          <w:rPr>
            <w:sz w:val="20"/>
            <w:color w:val="0000ff"/>
          </w:rPr>
          <w:t xml:space="preserve">ГОСТ 20276.5-2020</w:t>
        </w:r>
      </w:hyperlink>
      <w:r>
        <w:rPr>
          <w:sz w:val="20"/>
        </w:rPr>
        <w:t xml:space="preserve"> "Грунты. Метод вращательного среза".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</w:t>
      </w:r>
      <w:hyperlink w:history="0" r:id="rId77" w:tooltip="&quot;ГОСТ 20276.6-2020. Межгосударственный стандарт. Грунты. Метод испытания лопастным прессиометром&quot; (введен в действие Приказом Росстандарта от 03.11.2020 N 1027-ст) {КонсультантПлюс}">
        <w:r>
          <w:rPr>
            <w:sz w:val="20"/>
            <w:color w:val="0000ff"/>
          </w:rPr>
          <w:t xml:space="preserve">ГОСТ 20276.6-2020</w:t>
        </w:r>
      </w:hyperlink>
      <w:r>
        <w:rPr>
          <w:sz w:val="20"/>
        </w:rPr>
        <w:t xml:space="preserve"> "Грунты. Метод испытания лопастным прессиометром"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</w:t>
      </w:r>
      <w:hyperlink w:history="0" r:id="rId78" w:tooltip="&quot;ГОСТ 20276.7-2020. Межгосударственный стандарт. Грунты. Метод испытания прессиометром с секторным приложением нагрузки&quot; (введен в действие Приказом Росстандарта от 24.12.2020 N 1387-ст) {КонсультантПлюс}">
        <w:r>
          <w:rPr>
            <w:sz w:val="20"/>
            <w:color w:val="0000ff"/>
          </w:rPr>
          <w:t xml:space="preserve">ГОСТ 20276.7-2020</w:t>
        </w:r>
      </w:hyperlink>
      <w:r>
        <w:rPr>
          <w:sz w:val="20"/>
        </w:rPr>
        <w:t xml:space="preserve"> "Грунты. Метод испытания прессиометром с секторным приложением нагрузки"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</w:t>
      </w:r>
      <w:hyperlink w:history="0" r:id="rId79" w:tooltip="&quot;ГОСТ 20444-2014. Межгосударственный стандарт. Шум. Транспортные потоки. Методы определения шумовой характеристики&quot; (введен в действие Приказом Росстандарта от 18.11.2014 N 1640-ст) (ред. от 23.12.2022) {КонсультантПлюс}">
        <w:r>
          <w:rPr>
            <w:sz w:val="20"/>
            <w:color w:val="0000ff"/>
          </w:rPr>
          <w:t xml:space="preserve">ГОСТ 20444-2014</w:t>
        </w:r>
      </w:hyperlink>
      <w:r>
        <w:rPr>
          <w:sz w:val="20"/>
        </w:rPr>
        <w:t xml:space="preserve"> "Шум. Транспортные потоки. Методы измерения шумовой характеристики".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</w:t>
      </w:r>
      <w:hyperlink w:history="0" r:id="rId80" w:tooltip="&quot;ГОСТ 20522-2012. Межгосударственный стандарт. Грунты. Методы статистической обработки результатов испытаний&quot; (введен в действие Приказом Росстандарта от 29.10.2012 N 597-ст) ------------ Недействующая редакция {КонсультантПлюс}">
        <w:r>
          <w:rPr>
            <w:sz w:val="20"/>
            <w:color w:val="0000ff"/>
          </w:rPr>
          <w:t xml:space="preserve">ГОСТ 20522-2012</w:t>
        </w:r>
      </w:hyperlink>
      <w:r>
        <w:rPr>
          <w:sz w:val="20"/>
        </w:rPr>
        <w:t xml:space="preserve"> "Грунты. Метод статистической обработки результатов испытаний".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</w:t>
      </w:r>
      <w:hyperlink w:history="0" r:id="rId81" w:tooltip="&quot;ГОСТ 21780-2006. Межгосударственный стандарт. Система обеспечения точности геометрических параметров в строительстве. Расчет точности&quot; (введен в действие Приказом Ростехрегулирования от 30.03.2007 N 59-ст) {КонсультантПлюс}">
        <w:r>
          <w:rPr>
            <w:sz w:val="20"/>
            <w:color w:val="0000ff"/>
          </w:rPr>
          <w:t xml:space="preserve">ГОСТ 21780-2006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Расчет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</w:t>
      </w:r>
      <w:hyperlink w:history="0" r:id="rId82" w:tooltip="&quot;ГОСТ 22733-2016. Межгосударственный стандарт. Грунты. Метод лабораторного определения максимальной плотности&quot; (введен в действие Приказом Росстандарта от 28.07.2016 N 891-ст) {КонсультантПлюс}">
        <w:r>
          <w:rPr>
            <w:sz w:val="20"/>
            <w:color w:val="0000ff"/>
          </w:rPr>
          <w:t xml:space="preserve">ГОСТ 22733-2016</w:t>
        </w:r>
      </w:hyperlink>
      <w:r>
        <w:rPr>
          <w:sz w:val="20"/>
        </w:rPr>
        <w:t xml:space="preserve"> "Грунты. Метод лабораторного определения максимальной плотности".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</w:t>
      </w:r>
      <w:hyperlink w:history="0" r:id="rId83" w:tooltip="&quot;ГОСТ 23061-2012. Межгосударственный стандарт. Грунты. Методы радиоизотопных измерений плотности и влажности&quot; (введен в действие Приказом Росстандарта от 09.11.2012 N 708-ст) {КонсультантПлюс}">
        <w:r>
          <w:rPr>
            <w:sz w:val="20"/>
            <w:color w:val="0000ff"/>
          </w:rPr>
          <w:t xml:space="preserve">ГОСТ 23061-2012</w:t>
        </w:r>
      </w:hyperlink>
      <w:r>
        <w:rPr>
          <w:sz w:val="20"/>
        </w:rPr>
        <w:t xml:space="preserve"> "Грунты. Методы радиоизотопных измерений плотности и влажности".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</w:t>
      </w:r>
      <w:hyperlink w:history="0" r:id="rId84" w:tooltip="&quot;ГОСТ 23161-2012. Межгосударственный стандарт. Грунты. Метод лабораторного определения характеристик просадочности&quot; (введен в действие Приказом Росстандарта от 29.10.2012 N 598-ст) {КонсультантПлюс}">
        <w:r>
          <w:rPr>
            <w:sz w:val="20"/>
            <w:color w:val="0000ff"/>
          </w:rPr>
          <w:t xml:space="preserve">ГОСТ 23161-2012</w:t>
        </w:r>
      </w:hyperlink>
      <w:r>
        <w:rPr>
          <w:sz w:val="20"/>
        </w:rPr>
        <w:t xml:space="preserve"> "Грунты. Метод лабораторного определения характеристик просадочности".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</w:t>
      </w:r>
      <w:hyperlink w:history="0" r:id="rId85" w:tooltip="&quot;ГОСТ 23278-2014. Межгосударственный стандарт. Грунты. Методы полевых испытаний проницаемости&quot; (введен в действие Приказом Росстандарта от 12.12.2014 N 2031-ст) {КонсультантПлюс}">
        <w:r>
          <w:rPr>
            <w:sz w:val="20"/>
            <w:color w:val="0000ff"/>
          </w:rPr>
          <w:t xml:space="preserve">ГОСТ 23278-2014</w:t>
        </w:r>
      </w:hyperlink>
      <w:r>
        <w:rPr>
          <w:sz w:val="20"/>
        </w:rPr>
        <w:t xml:space="preserve"> "Грунты. Методы полевых испытаний проницаемости".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</w:t>
      </w:r>
      <w:hyperlink w:history="0" r:id="rId86" w:tooltip="&quot;ГОСТ 23337-2014. Межгосударственный стандарт. Шум. Методы измерения шума на территориях жилой застройки и в помещениях жилых и общественных зданий&quot; (введен в действие Приказом Росстандарта от 18.11.2014 N 1643-ст) (ред. от 27.12.2022) {КонсультантПлюс}">
        <w:r>
          <w:rPr>
            <w:sz w:val="20"/>
            <w:color w:val="0000ff"/>
          </w:rPr>
          <w:t xml:space="preserve">ГОСТ 23337-2014</w:t>
        </w:r>
      </w:hyperlink>
      <w:r>
        <w:rPr>
          <w:sz w:val="20"/>
        </w:rPr>
        <w:t xml:space="preserve"> "Шум. Методы измерения шума на селитебной территории и в помещениях жилых и общественных зданий".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</w:t>
      </w:r>
      <w:hyperlink w:history="0" r:id="rId87" w:tooltip="&quot;ГОСТ 23740-2016. Межгосударственный стандарт. Грунты. Методы определения содержания органических веществ&quot; (введен в действие Приказом Росстандарта от 27.12.2016 N 2096-ст) {КонсультантПлюс}">
        <w:r>
          <w:rPr>
            <w:sz w:val="20"/>
            <w:color w:val="0000ff"/>
          </w:rPr>
          <w:t xml:space="preserve">ГОСТ 23740-2016</w:t>
        </w:r>
      </w:hyperlink>
      <w:r>
        <w:rPr>
          <w:sz w:val="20"/>
        </w:rPr>
        <w:t xml:space="preserve"> "Грунты. Методы определения содержания органических веществ".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</w:t>
      </w:r>
      <w:hyperlink w:history="0" r:id="rId88" w:tooltip="&quot;ГОСТ 23961-80. Метрополитены. Габариты приближения строений, оборудования и подвижного состава&quot; (утв. Постановлением Госстроя СССР от 29.12.1979 N 260) {КонсультантПлюс}">
        <w:r>
          <w:rPr>
            <w:sz w:val="20"/>
            <w:color w:val="0000ff"/>
          </w:rPr>
          <w:t xml:space="preserve">ГОСТ 23961-80</w:t>
        </w:r>
      </w:hyperlink>
      <w:r>
        <w:rPr>
          <w:sz w:val="20"/>
        </w:rPr>
        <w:t xml:space="preserve"> "Метрополитены. Габариты приближения строений, оборудования и подвижного состава".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</w:t>
      </w:r>
      <w:hyperlink w:history="0" r:id="rId89" w:tooltip="&quot;ГОСТ 24451-80. Тоннели автодорожные. Габариты приближения строений и оборудования&quot; (утв. Постановлением Госстроя СССР от 18.11.1980 N 176) {КонсультантПлюс}">
        <w:r>
          <w:rPr>
            <w:sz w:val="20"/>
            <w:color w:val="0000ff"/>
          </w:rPr>
          <w:t xml:space="preserve">ГОСТ 24451-80</w:t>
        </w:r>
      </w:hyperlink>
      <w:r>
        <w:rPr>
          <w:sz w:val="20"/>
        </w:rPr>
        <w:t xml:space="preserve"> "Тоннели автодорожные. Габариты приближения строений и оборудования".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</w:t>
      </w:r>
      <w:hyperlink w:history="0" r:id="rId90" w:tooltip="&quot;ГОСТ 24846-2019. Межгосударственный стандарт. Грунты. Методы измерения деформаций оснований зданий и сооружений&quot; (введен в действие Приказом Росстандарта от 28.07.2020 N 409-ст) {КонсультантПлюс}">
        <w:r>
          <w:rPr>
            <w:sz w:val="20"/>
            <w:color w:val="0000ff"/>
          </w:rPr>
          <w:t xml:space="preserve">ГОСТ 24846-2019</w:t>
        </w:r>
      </w:hyperlink>
      <w:r>
        <w:rPr>
          <w:sz w:val="20"/>
        </w:rPr>
        <w:t xml:space="preserve"> "Грунты. Методы измерения деформаций оснований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</w:t>
      </w:r>
      <w:hyperlink w:history="0" r:id="rId91" w:tooltip="&quot;ГОСТ 24847-2017. Межгосударственный стандарт. Грунты. Методы определения глубины сезонного промерзания&quot; (введен в действие Приказом Росстандарта от 23.01.2018 N 12-ст) {КонсультантПлюс}">
        <w:r>
          <w:rPr>
            <w:sz w:val="20"/>
            <w:color w:val="0000ff"/>
          </w:rPr>
          <w:t xml:space="preserve">ГОСТ 24847-2017</w:t>
        </w:r>
      </w:hyperlink>
      <w:r>
        <w:rPr>
          <w:sz w:val="20"/>
        </w:rPr>
        <w:t xml:space="preserve"> "Грунты. Методы определения глубины сезонного промерзания".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</w:t>
      </w:r>
      <w:hyperlink w:history="0" r:id="rId92" w:tooltip="&quot;ГОСТ 24940-2016. Межгосударственный стандарт. Здания и сооружения. Методы измерения освещенности&quot; (введен в действие Приказом Росстандарта от 20.10.2016 N 1442-ст) {КонсультантПлюс}">
        <w:r>
          <w:rPr>
            <w:sz w:val="20"/>
            <w:color w:val="0000ff"/>
          </w:rPr>
          <w:t xml:space="preserve">ГОСТ 24940-2016</w:t>
        </w:r>
      </w:hyperlink>
      <w:r>
        <w:rPr>
          <w:sz w:val="20"/>
        </w:rPr>
        <w:t xml:space="preserve"> "Здания и сооружения. Методы измерения освещенности".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</w:t>
      </w:r>
      <w:hyperlink w:history="0" r:id="rId93" w:tooltip="&quot;ГОСТ 24992-2014. Межгосударственный стандарт. Конструкции каменные. Метод определения прочности сцепления в каменной кладке&quot; (введен в действие Приказом Росстандарта от 12.12.2014 N 2038-ст) {КонсультантПлюс}">
        <w:r>
          <w:rPr>
            <w:sz w:val="20"/>
            <w:color w:val="0000ff"/>
          </w:rPr>
          <w:t xml:space="preserve">ГОСТ 24992-2014</w:t>
        </w:r>
      </w:hyperlink>
      <w:r>
        <w:rPr>
          <w:sz w:val="20"/>
        </w:rPr>
        <w:t xml:space="preserve"> "Конструкции каменные. Метод определения прочности сцепления в каменной кладке".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</w:t>
      </w:r>
      <w:hyperlink w:history="0" r:id="rId94" w:tooltip="&quot;ГОСТ 25100-2020. Межгосударственный стандарт. Грунты. Классификация&quot; (введен в действие Приказом Росстандарта от 21.07.2020 N 384-ст) {КонсультантПлюс}">
        <w:r>
          <w:rPr>
            <w:sz w:val="20"/>
            <w:color w:val="0000ff"/>
          </w:rPr>
          <w:t xml:space="preserve">ГОСТ 25100-2020</w:t>
        </w:r>
      </w:hyperlink>
      <w:r>
        <w:rPr>
          <w:sz w:val="20"/>
        </w:rPr>
        <w:t xml:space="preserve"> "Грунты. Классификация".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</w:t>
      </w:r>
      <w:hyperlink w:history="0" r:id="rId95" w:tooltip="&quot;ГОСТ 25358-2020. Межгосударственный стандарт. Грунты. Метод полевого определения температуры&quot; (введен в действие Приказом Росстандарта от 22.12.2020 N 1339-ст) {КонсультантПлюс}">
        <w:r>
          <w:rPr>
            <w:sz w:val="20"/>
            <w:color w:val="0000ff"/>
          </w:rPr>
          <w:t xml:space="preserve">ГОСТ 25358-2020</w:t>
        </w:r>
      </w:hyperlink>
      <w:r>
        <w:rPr>
          <w:sz w:val="20"/>
        </w:rPr>
        <w:t xml:space="preserve"> "Грунты. Метод полевого определения температуры"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</w:t>
      </w:r>
      <w:hyperlink w:history="0" r:id="rId96" w:tooltip="&quot;ГОСТ 25380-2014. Межгосударственный стандарт. Здания и сооружения. Метод измерения плотности тепловых потоков, проходящих через ограждающие конструкции&quot; (введен в действие Приказом Росстандарта от 22.10.2014 N 1375-ст) {КонсультантПлюс}">
        <w:r>
          <w:rPr>
            <w:sz w:val="20"/>
            <w:color w:val="0000ff"/>
          </w:rPr>
          <w:t xml:space="preserve">ГОСТ 25380-2014</w:t>
        </w:r>
      </w:hyperlink>
      <w:r>
        <w:rPr>
          <w:sz w:val="20"/>
        </w:rPr>
        <w:t xml:space="preserve"> "Здания и сооружения. Метод измерения плотности тепловых потоков, проходящих через ограждающие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</w:t>
      </w:r>
      <w:hyperlink w:history="0" r:id="rId97" w:tooltip="&quot;ГОСТ 25584-2016. Межгосударственный стандарт. Грунты. Методы лабораторного определения коэффициента фильтрации&quot; (введен в действие Приказом Росстандарта от 02.11.2016 N 1570-ст) {КонсультантПлюс}">
        <w:r>
          <w:rPr>
            <w:sz w:val="20"/>
            <w:color w:val="0000ff"/>
          </w:rPr>
          <w:t xml:space="preserve">ГОСТ 25584-2016</w:t>
        </w:r>
      </w:hyperlink>
      <w:r>
        <w:rPr>
          <w:sz w:val="20"/>
        </w:rPr>
        <w:t xml:space="preserve"> "Грунты. Методы лабораторного определения коэффициента фильтрации".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</w:t>
      </w:r>
      <w:hyperlink w:history="0" r:id="rId98" w:tooltip="&quot;ГОСТ 25902-2016. Межгосударственный стандарт. Залы зрительные. Метод определения разборчивости речи&quot; (введен в действие Приказом Росстандарта от 02.12.2016 N 1924-ст) {КонсультантПлюс}">
        <w:r>
          <w:rPr>
            <w:sz w:val="20"/>
            <w:color w:val="0000ff"/>
          </w:rPr>
          <w:t xml:space="preserve">ГОСТ 25902-2016</w:t>
        </w:r>
      </w:hyperlink>
      <w:r>
        <w:rPr>
          <w:sz w:val="20"/>
        </w:rPr>
        <w:t xml:space="preserve"> "Зрительные залы. Метод определения разборчивости речи".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</w:t>
      </w:r>
      <w:hyperlink w:history="0" r:id="rId99" w:tooltip="&quot;ГОСТ 26253-2014. Межгосударственный стандарт. Здания и сооружения. Метод определения теплоустойчивости ограждающих конструкций&quot; (введен в действие Приказом Росстандарта от 09.07.2014 N 769-ст) {КонсультантПлюс}">
        <w:r>
          <w:rPr>
            <w:sz w:val="20"/>
            <w:color w:val="0000ff"/>
          </w:rPr>
          <w:t xml:space="preserve">ГОСТ 26253-2014</w:t>
        </w:r>
      </w:hyperlink>
      <w:r>
        <w:rPr>
          <w:sz w:val="20"/>
        </w:rPr>
        <w:t xml:space="preserve"> "Здания и сооружения. Метод определения теплоустойчивости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</w:t>
      </w:r>
      <w:hyperlink w:history="0" r:id="rId100" w:tooltip="&quot;ГОСТ 26262-2014. Межгосударственный стандарт. Грунты. Методы полевого определения глубины сезонного оттаивания&quot; (введен в действие Приказом Росстандарта от 12.12.2014 N 2024-ст) (ред. от 18.06.2021) {КонсультантПлюс}">
        <w:r>
          <w:rPr>
            <w:sz w:val="20"/>
            <w:color w:val="0000ff"/>
          </w:rPr>
          <w:t xml:space="preserve">ГОСТ 26262-2014</w:t>
        </w:r>
      </w:hyperlink>
      <w:r>
        <w:rPr>
          <w:sz w:val="20"/>
        </w:rPr>
        <w:t xml:space="preserve"> "Грунты. Методы полевого определения глубины сезонного оттаивания".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</w:t>
      </w:r>
      <w:hyperlink w:history="0" r:id="rId101" w:tooltip="&quot;ГОСТ 26263-84. Грунты. Метод лабораторного определения теплопроводности мерзлых грунтов&quot; (утв. Постановлением Госстроя СССР от 04.07.1984 N 104) {КонсультантПлюс}">
        <w:r>
          <w:rPr>
            <w:sz w:val="20"/>
            <w:color w:val="0000ff"/>
          </w:rPr>
          <w:t xml:space="preserve">ГОСТ 26263-84</w:t>
        </w:r>
      </w:hyperlink>
      <w:r>
        <w:rPr>
          <w:sz w:val="20"/>
        </w:rPr>
        <w:t xml:space="preserve"> "Грунты. Метод лабораторного определения теплопроводности мерзлых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</w:t>
      </w:r>
      <w:hyperlink w:history="0" r:id="rId102" w:tooltip="&quot;ГОСТ 26629-85. Государственный стандарт Союза ССР. Здания и сооружения. Метод тепловизионного контроля качества теплоизоляции ограждающих конструкций&quot; (утв. и введен в действие Постановлением Госстроя СССР от 05.10.1985 N 173) {КонсультантПлюс}">
        <w:r>
          <w:rPr>
            <w:sz w:val="20"/>
            <w:color w:val="0000ff"/>
          </w:rPr>
          <w:t xml:space="preserve">ГОСТ 26629-85</w:t>
        </w:r>
      </w:hyperlink>
      <w:r>
        <w:rPr>
          <w:sz w:val="20"/>
        </w:rPr>
        <w:t xml:space="preserve"> "Здания и сооружения. Метод тепловизионного контроля качества теплоизоляции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</w:t>
      </w:r>
      <w:hyperlink w:history="0" r:id="rId103" w:tooltip="&quot;ГОСТ 26775-97. Габариты подмостовые судоходных пролетов мостов на внутренних водных путях. Нормы и технические требования&quot; (введен в действие Постановлением Госстроя РФ от 29.07.1997 N 18-42) {КонсультантПлюс}">
        <w:r>
          <w:rPr>
            <w:sz w:val="20"/>
            <w:color w:val="0000ff"/>
          </w:rPr>
          <w:t xml:space="preserve">ГОСТ 26775-97</w:t>
        </w:r>
      </w:hyperlink>
      <w:r>
        <w:rPr>
          <w:sz w:val="20"/>
        </w:rPr>
        <w:t xml:space="preserve"> "Габариты подмостовые судоходных пролетов мостов на внутренних водных путях. Нормы и технические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</w:t>
      </w:r>
      <w:hyperlink w:history="0" r:id="rId104" w:tooltip="&quot;ГОСТ 26824-2018. Межгосударственный стандарт. Здания и сооружения. Методы измерения яркости&quot; (введен в действие Приказом Росстандарта от 12.04.2019 N 133-ст) {КонсультантПлюс}">
        <w:r>
          <w:rPr>
            <w:sz w:val="20"/>
            <w:color w:val="0000ff"/>
          </w:rPr>
          <w:t xml:space="preserve">ГОСТ 26824-2018</w:t>
        </w:r>
      </w:hyperlink>
      <w:r>
        <w:rPr>
          <w:sz w:val="20"/>
        </w:rPr>
        <w:t xml:space="preserve"> "Здания и сооружения. Методы измерения яркости".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</w:t>
      </w:r>
      <w:hyperlink w:history="0" r:id="rId105" w:tooltip="&quot;ГОСТ 27217-2012. Межгосударственный стандарт. Грунты. Метод полевого определения удельных касательных сил морозного пучения&quot; (введен в действие Приказом Росстандарта от 29.10.2012 N 596-ст) (ред. от 16.12.2021) {КонсультантПлюс}">
        <w:r>
          <w:rPr>
            <w:sz w:val="20"/>
            <w:color w:val="0000ff"/>
          </w:rPr>
          <w:t xml:space="preserve">ГОСТ 27217-2012</w:t>
        </w:r>
      </w:hyperlink>
      <w:r>
        <w:rPr>
          <w:sz w:val="20"/>
        </w:rPr>
        <w:t xml:space="preserve"> "Грунты. Метод полевого определения удельных касательных сил морозного пучения".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</w:t>
      </w:r>
      <w:hyperlink w:history="0" r:id="rId106" w:tooltip="&quot;ГОСТ 27296-2012. Межгосударственный стандарт. Здания и сооружения. Методы измерения звукоизоляции ограждающих конструкций&quot; (введен в действие Приказом Росстандарта от 27.12.2012 N 2164-ст) {КонсультантПлюс}">
        <w:r>
          <w:rPr>
            <w:sz w:val="20"/>
            <w:color w:val="0000ff"/>
          </w:rPr>
          <w:t xml:space="preserve">ГОСТ 27296-2012</w:t>
        </w:r>
      </w:hyperlink>
      <w:r>
        <w:rPr>
          <w:sz w:val="20"/>
        </w:rPr>
        <w:t xml:space="preserve"> "Здания и сооружения. Методы измерения звукоизоляции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</w:t>
      </w:r>
      <w:hyperlink w:history="0" r:id="rId10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(ред. от 23.12.2022) {КонсультантПлюс}">
        <w:r>
          <w:rPr>
            <w:sz w:val="20"/>
            <w:color w:val="0000ff"/>
          </w:rPr>
          <w:t xml:space="preserve">ГОСТ 27751-2014</w:t>
        </w:r>
      </w:hyperlink>
      <w:r>
        <w:rPr>
          <w:sz w:val="20"/>
        </w:rPr>
        <w:t xml:space="preserve"> "Надежность строительных конструкций и оснований.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</w:t>
      </w:r>
      <w:hyperlink w:history="0" r:id="rId108" w:tooltip="&quot;ГОСТ 28100-2007 (ИСО 7235:2003). Межгосударственный стандарт. 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&quot; (введен в действие Приказом Ростехрегулирования от 04.03.2008 N 27-ст) {КонсультантПлюс}">
        <w:r>
          <w:rPr>
            <w:sz w:val="20"/>
            <w:color w:val="0000ff"/>
          </w:rPr>
          <w:t xml:space="preserve">ГОСТ 28100-2007</w:t>
        </w:r>
      </w:hyperlink>
      <w:r>
        <w:rPr>
          <w:sz w:val="20"/>
        </w:rPr>
        <w:t xml:space="preserve"> "Акустика.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</w:t>
      </w:r>
      <w:hyperlink w:history="0" r:id="rId109" w:tooltip="&quot;ГОСТ 28514-90 (СТ СЭВ 6061-87). Строительная геотехника. Определение плотности грунтов методом замещения объема&quot; (утв. Постановлением Госстроя СССР от 02.04.1990 N 31) {КонсультантПлюс}">
        <w:r>
          <w:rPr>
            <w:sz w:val="20"/>
            <w:color w:val="0000ff"/>
          </w:rPr>
          <w:t xml:space="preserve">ГОСТ 28514-90</w:t>
        </w:r>
      </w:hyperlink>
      <w:r>
        <w:rPr>
          <w:sz w:val="20"/>
        </w:rPr>
        <w:t xml:space="preserve"> "Строительная геотехника. Определение плотности грунтов методом замещения объема".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</w:t>
      </w:r>
      <w:hyperlink w:history="0" r:id="rId110" w:tooltip="&quot;ГОСТ 28622-2012. Межгосударственный стандарт. Грунты. Метод лабораторного определения степени пучинистости&quot; (введен в действие Приказом Росстандарта от 27.12.2012 N 2016-ст) (ред. от 29.12.2021) {КонсультантПлюс}">
        <w:r>
          <w:rPr>
            <w:sz w:val="20"/>
            <w:color w:val="0000ff"/>
          </w:rPr>
          <w:t xml:space="preserve">ГОСТ 28622-2012</w:t>
        </w:r>
      </w:hyperlink>
      <w:r>
        <w:rPr>
          <w:sz w:val="20"/>
        </w:rPr>
        <w:t xml:space="preserve"> "Грунты. Метод лабораторного определения степени пучинистости".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</w:t>
      </w:r>
      <w:hyperlink w:history="0" r:id="rId111" w:tooltip="&quot;ГОСТ 28984-2011. Межгосударственный стандарт. Модульная координация размеров в строительстве. Основные положения&quot; (введен в действие Приказом Росстандарта от 24.05.2012 N 77-ст) {КонсультантПлюс}">
        <w:r>
          <w:rPr>
            <w:sz w:val="20"/>
            <w:color w:val="0000ff"/>
          </w:rPr>
          <w:t xml:space="preserve">ГОСТ 28984-2011</w:t>
        </w:r>
      </w:hyperlink>
      <w:r>
        <w:rPr>
          <w:sz w:val="20"/>
        </w:rPr>
        <w:t xml:space="preserve"> "Модульная координация размеров в строительстве.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</w:t>
      </w:r>
      <w:hyperlink w:history="0" r:id="rId112" w:tooltip="&quot;ГОСТ 30353-2022. Межгосударственный стандарт. Полы. Метод испытания на стойкость к ударным воздействиям&quot; (введен в действие Приказом Росстандарта от 03.08.2022 N 727-ст) {КонсультантПлюс}">
        <w:r>
          <w:rPr>
            <w:sz w:val="20"/>
            <w:color w:val="0000ff"/>
          </w:rPr>
          <w:t xml:space="preserve">ГОСТ 30353-2022</w:t>
        </w:r>
      </w:hyperlink>
      <w:r>
        <w:rPr>
          <w:sz w:val="20"/>
        </w:rPr>
        <w:t xml:space="preserve"> "Полы. Метод испытания на стойкость к ударным воздействиям".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</w:t>
      </w:r>
      <w:hyperlink w:history="0" r:id="rId113" w:tooltip="&quot;ГОСТ 30413-96. Дороги автомобильные. Метод определения коэффициента сцепления колеса автомобиля с дорожным покрытием&quot; (введен в действие Постановлением Госстроя РФ от 21.04.1997 N 18-5) {КонсультантПлюс}">
        <w:r>
          <w:rPr>
            <w:sz w:val="20"/>
            <w:color w:val="0000ff"/>
          </w:rPr>
          <w:t xml:space="preserve">ГОСТ 30413-96</w:t>
        </w:r>
      </w:hyperlink>
      <w:r>
        <w:rPr>
          <w:sz w:val="20"/>
        </w:rPr>
        <w:t xml:space="preserve"> "Дороги автомобильные. Метод определения коэффициента сцепления колеса автомобиля с дорожным покрытием".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</w:t>
      </w:r>
      <w:hyperlink w:history="0" r:id="rId114" w:tooltip="&quot;ГОСТ 30416-2020. Межгосударственный стандарт. Грунты. Лабораторные испытания. Общие положения&quot; (введен в действие Приказом Росстандарта от 10.08.2021 N 698-ст) {КонсультантПлюс}">
        <w:r>
          <w:rPr>
            <w:sz w:val="20"/>
            <w:color w:val="0000ff"/>
          </w:rPr>
          <w:t xml:space="preserve">ГОСТ 30416-2020</w:t>
        </w:r>
      </w:hyperlink>
      <w:r>
        <w:rPr>
          <w:sz w:val="20"/>
        </w:rPr>
        <w:t xml:space="preserve"> "Грунты. Лабораторные испытания.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</w:t>
      </w:r>
      <w:hyperlink w:history="0" r:id="rId115" w:tooltip="&quot;ГОСТ 30494-2011. Межгосударственный стандарт. Здания жилые и общественные. Параметры микроклимата в помещениях&quot; (введен в действие Приказом Росстандарта от 12.07.2012 N 191-ст) (ред. от 20.12.2022) {КонсультантПлюс}">
        <w:r>
          <w:rPr>
            <w:sz w:val="20"/>
            <w:color w:val="0000ff"/>
          </w:rPr>
          <w:t xml:space="preserve">ГОСТ 30494-2011</w:t>
        </w:r>
      </w:hyperlink>
      <w:r>
        <w:rPr>
          <w:sz w:val="20"/>
        </w:rPr>
        <w:t xml:space="preserve"> "Здания жилые и общественные. Параметры микроклимата в помещениях".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</w:t>
      </w:r>
      <w:hyperlink w:history="0" r:id="rId116" w:tooltip="&quot;ГОСТ 30672-2019. Межгосударственный стандарт. Грунты. Полевые испытания. Общие положения&quot; (введен в действие Приказом Росстандарта от 21.07.2020 N 383-ст) {КонсультантПлюс}">
        <w:r>
          <w:rPr>
            <w:sz w:val="20"/>
            <w:color w:val="0000ff"/>
          </w:rPr>
          <w:t xml:space="preserve">ГОСТ 30672-2019</w:t>
        </w:r>
      </w:hyperlink>
      <w:r>
        <w:rPr>
          <w:sz w:val="20"/>
        </w:rPr>
        <w:t xml:space="preserve"> "Грунты. Полевые испытания.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</w:t>
      </w:r>
      <w:hyperlink w:history="0" r:id="rId117" w:tooltip="&quot;ГОСТ 31166-2003. Межгосударственный стандарт. Конструкции ограждающие зданий и сооружений. Метод калориметрического определения коэффициента теплопередачи&quot; (введен в действие Постановлением Госстроя РФ от 02.06.2003 N 48) {КонсультантПлюс}">
        <w:r>
          <w:rPr>
            <w:sz w:val="20"/>
            <w:color w:val="0000ff"/>
          </w:rPr>
          <w:t xml:space="preserve">ГОСТ 31166-2003</w:t>
        </w:r>
      </w:hyperlink>
      <w:r>
        <w:rPr>
          <w:sz w:val="20"/>
        </w:rPr>
        <w:t xml:space="preserve"> "Конструкции ограждающие зданий и сооружений. Метод калориметрического определения коэффициента теплопередачи".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</w:t>
      </w:r>
      <w:hyperlink w:history="0" r:id="rId118" w:tooltip="&quot;ГОСТ 31167-2009. Межгосударственный стандарт. Здания и сооружения. Методы определения воздухопроницаемости ограждающих конструкций в натурных условиях&quot; (введен в действие Приказом Росстандарта от 10.11.2010 N 361-ст) {КонсультантПлюс}">
        <w:r>
          <w:rPr>
            <w:sz w:val="20"/>
            <w:color w:val="0000ff"/>
          </w:rPr>
          <w:t xml:space="preserve">ГОСТ 31167-2009</w:t>
        </w:r>
      </w:hyperlink>
      <w:r>
        <w:rPr>
          <w:sz w:val="20"/>
        </w:rPr>
        <w:t xml:space="preserve"> "Здания и сооружения. Методы определения воздухопроницаемости ограждающих конструкций в натурных условиях".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</w:t>
      </w:r>
      <w:hyperlink w:history="0" r:id="rId119" w:tooltip="&quot;ГОСТ 31168-2014. Межгосударственный стандарт. Здания жилые. Метод определения удельного потребления тепловой энергии на отопление&quot; (введен в действие Приказом Росстандарта от 09.07.2014 N 772-ст) {КонсультантПлюс}">
        <w:r>
          <w:rPr>
            <w:sz w:val="20"/>
            <w:color w:val="0000ff"/>
          </w:rPr>
          <w:t xml:space="preserve">ГОСТ 31168-2014</w:t>
        </w:r>
      </w:hyperlink>
      <w:r>
        <w:rPr>
          <w:sz w:val="20"/>
        </w:rPr>
        <w:t xml:space="preserve"> "Здания жилые. Метод определения удельного потребления тепловой энергии на отопление".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</w:t>
      </w:r>
      <w:hyperlink w:history="0" r:id="rId120" w:tooltip="&quot;ГОСТ 31251-2008. Межгосударственный стандарт. Стены наружные с внешней стороны. Метод испытаний на пожарную опасность&quot; (введен в действие Приказом Ростехрегулирования от 26.10.2009 N 483-ст) {КонсультантПлюс}">
        <w:r>
          <w:rPr>
            <w:sz w:val="20"/>
            <w:color w:val="0000ff"/>
          </w:rPr>
          <w:t xml:space="preserve">ГОСТ 31251-2008</w:t>
        </w:r>
      </w:hyperlink>
      <w:r>
        <w:rPr>
          <w:sz w:val="20"/>
        </w:rPr>
        <w:t xml:space="preserve"> "Стены наружные с внешней стороны. Метод испытаний на пожарную опасность".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</w:t>
      </w:r>
      <w:hyperlink w:history="0" r:id="rId121" w:tooltip="&quot;ГОСТ 31385-2016. Межгосударственный стандарт. Резервуары вертикальные цилиндрические стальные для нефти и нефтепродуктов. Общие технические условия&quot; (введен в действие Приказом Росстандарта от 31.08.2016 N 982-ст) (ред. от 02.12.2021) ------------ Утратил силу или отменен {КонсультантПлюс}">
        <w:r>
          <w:rPr>
            <w:sz w:val="20"/>
            <w:color w:val="0000ff"/>
          </w:rPr>
          <w:t xml:space="preserve">ГОСТ 31385-2016</w:t>
        </w:r>
      </w:hyperlink>
      <w:r>
        <w:rPr>
          <w:sz w:val="20"/>
        </w:rPr>
        <w:t xml:space="preserve"> "Резервуары вертикальные цилиндрические стальные для нефти и нефтепродуктов".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109. </w:t>
      </w:r>
      <w:hyperlink w:history="0" r:id="rId122" w:tooltip="&quot;ГОСТ 31427-2020. Межгосударственный стандарт. Здания жилые и общественные. Состав показателей энергетической эффективности&quot; (введен в действие Приказом Росстандарта от 23.10.2020 N 922-ст) {КонсультантПлюс}">
        <w:r>
          <w:rPr>
            <w:sz w:val="20"/>
            <w:color w:val="0000ff"/>
          </w:rPr>
          <w:t xml:space="preserve">ГОСТ 31427-2020</w:t>
        </w:r>
      </w:hyperlink>
      <w:r>
        <w:rPr>
          <w:sz w:val="20"/>
        </w:rPr>
        <w:t xml:space="preserve"> "Здания жилые и общественные. Состав показателей энергетической эффективности"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</w:t>
      </w:r>
      <w:hyperlink w:history="0" r:id="rId123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 {КонсультантПлюс}">
        <w:r>
          <w:rPr>
            <w:sz w:val="20"/>
            <w:color w:val="0000ff"/>
          </w:rPr>
          <w:t xml:space="preserve">ГОСТ 31937-2011</w:t>
        </w:r>
      </w:hyperlink>
      <w:r>
        <w:rPr>
          <w:sz w:val="20"/>
        </w:rPr>
        <w:t xml:space="preserve"> "Здания и сооружения. Правила обследования и мониторинга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</w:t>
      </w:r>
      <w:hyperlink w:history="0" r:id="rId124" w:tooltip="&quot;ГОСТ 32494-2021. Межгосударственный стандарт. Здания и сооружения. Метод математического моделирования температурно-влажностного режима ограждающих конструкций&quot; (введен в действие Приказом Росстандарта от 21.12.2021 N 1826-ст) {КонсультантПлюс}">
        <w:r>
          <w:rPr>
            <w:sz w:val="20"/>
            <w:color w:val="0000ff"/>
          </w:rPr>
          <w:t xml:space="preserve">ГОСТ 32494-2021</w:t>
        </w:r>
      </w:hyperlink>
      <w:r>
        <w:rPr>
          <w:sz w:val="20"/>
        </w:rPr>
        <w:t xml:space="preserve"> "Здания и сооружения. Метод математического моделирования температурно-влажностного режима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</w:t>
      </w:r>
      <w:hyperlink w:history="0" r:id="rId125" w:tooltip="&quot;ГОСТ 32498-2013. Межгосударственный стандарт. Здания и сооружения. Методы определения показателей энергетической эффективности искусственного освещения&quot; (введен в действие Приказом Росстандарта от 30.12.2013 N 2394-ст) ------------ Утратил силу или отменен {КонсультантПлюс}">
        <w:r>
          <w:rPr>
            <w:sz w:val="20"/>
            <w:color w:val="0000ff"/>
          </w:rPr>
          <w:t xml:space="preserve">ГОСТ 32498-2013</w:t>
        </w:r>
      </w:hyperlink>
      <w:r>
        <w:rPr>
          <w:sz w:val="20"/>
        </w:rPr>
        <w:t xml:space="preserve"> "Здания и сооружения. Методы определения показателей энергетической эффективности искусственного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</w:t>
      </w:r>
      <w:hyperlink w:history="0" r:id="rId126" w:tooltip="&quot;ГОСТ 33160-2014. Межгосударственный стандарт. Тепловая изоляция. Физические величины и определения&quot; (введен в действие Приказом Росстандарта от 12.12.2014 N 2039-ст) {КонсультантПлюс}">
        <w:r>
          <w:rPr>
            <w:sz w:val="20"/>
            <w:color w:val="0000ff"/>
          </w:rPr>
          <w:t xml:space="preserve">ГОСТ 33160-2014</w:t>
        </w:r>
      </w:hyperlink>
      <w:r>
        <w:rPr>
          <w:sz w:val="20"/>
        </w:rPr>
        <w:t xml:space="preserve"> "Тепловая изоляция. Физические величины и определения".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114. </w:t>
      </w:r>
      <w:hyperlink w:history="0" r:id="rId127" w:tooltip="&quot;ГОСТ 33392-2015. Межгосударственный стандарт. Здания и сооружения. Метод определения показателя дискомфорта при искусственном освещении помещений&quot; (введен в действие Приказом Росстандарта от 03.11.2015 N 1693-ст) {КонсультантПлюс}">
        <w:r>
          <w:rPr>
            <w:sz w:val="20"/>
            <w:color w:val="0000ff"/>
          </w:rPr>
          <w:t xml:space="preserve">ГОСТ 33392-2015</w:t>
        </w:r>
      </w:hyperlink>
      <w:r>
        <w:rPr>
          <w:sz w:val="20"/>
        </w:rPr>
        <w:t xml:space="preserve"> "Здания и сооружения. Метод определения показателя дискомфорта при искусственном освещении помещений".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115. </w:t>
      </w:r>
      <w:hyperlink w:history="0" r:id="rId128" w:tooltip="&quot;ГОСТ 33393-2015. Межгосударственный стандарт. Здания и сооружения. Методы измерения коэффициента пульсации освещенности&quot; (введен в действие Приказом Росстандарта от 30.11.2015 N 2079-ст) {КонсультантПлюс}">
        <w:r>
          <w:rPr>
            <w:sz w:val="20"/>
            <w:color w:val="0000ff"/>
          </w:rPr>
          <w:t xml:space="preserve">ГОСТ 33393-2015</w:t>
        </w:r>
      </w:hyperlink>
      <w:r>
        <w:rPr>
          <w:sz w:val="20"/>
        </w:rPr>
        <w:t xml:space="preserve"> "Здания и сооружения. Методы измерения коэффициента пульсации освещенности".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116. </w:t>
      </w:r>
      <w:hyperlink w:history="0" r:id="rId129" w:tooltip="&quot;ГОСТ 34081-2017. Межгосударственный стандарт. Здания и сооружения. Определение параметров основного тона собственных колебаний&quot; (введен в действие Приказом Росстандарта от 19.10.2017 N 1449-ст) {КонсультантПлюс}">
        <w:r>
          <w:rPr>
            <w:sz w:val="20"/>
            <w:color w:val="0000ff"/>
          </w:rPr>
          <w:t xml:space="preserve">ГОСТ 34081-2017</w:t>
        </w:r>
      </w:hyperlink>
      <w:r>
        <w:rPr>
          <w:sz w:val="20"/>
        </w:rPr>
        <w:t xml:space="preserve"> "Здания и сооружения. Определение параметров основного тона собственных колебаний".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117. </w:t>
      </w:r>
      <w:hyperlink w:history="0" r:id="rId130" w:tooltip="&quot;ГОСТ 34259-2017. Межгосударственный стандарт. Грунты. Метод лабораторного определения липкости&quot; (введен в действие Приказом Росстандарта от 19.10.2017 N 1450-ст) {КонсультантПлюс}">
        <w:r>
          <w:rPr>
            <w:sz w:val="20"/>
            <w:color w:val="0000ff"/>
          </w:rPr>
          <w:t xml:space="preserve">ГОСТ 34259-2017</w:t>
        </w:r>
      </w:hyperlink>
      <w:r>
        <w:rPr>
          <w:sz w:val="20"/>
        </w:rPr>
        <w:t xml:space="preserve"> "Грунты. Метод лабораторного определения липкости".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</w:t>
      </w:r>
      <w:hyperlink w:history="0" r:id="rId131" w:tooltip="&quot;ГОСТ 34276-2017. Межгосударственный стандарт. Грунты. Методы лабораторного определения удельного сопротивления пенетрации&quot; (введен в действие Приказом Росстандарта от 20.10.2017 N 1465-ст) {КонсультантПлюс}">
        <w:r>
          <w:rPr>
            <w:sz w:val="20"/>
            <w:color w:val="0000ff"/>
          </w:rPr>
          <w:t xml:space="preserve">ГОСТ 34276-2017</w:t>
        </w:r>
      </w:hyperlink>
      <w:r>
        <w:rPr>
          <w:sz w:val="20"/>
        </w:rPr>
        <w:t xml:space="preserve"> "Грунты. Методы лабораторного определения удельного сопротивления пенетрации".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119. </w:t>
      </w:r>
      <w:hyperlink w:history="0" r:id="rId132" w:tooltip="&quot;ГОСТ 34329-2017. Межгосударственный стандарт. Опалубка. Общие технические условия&quot; (введен в действие Приказом Росстандарта от 14.12.2017 N 1954-ст) {КонсультантПлюс}">
        <w:r>
          <w:rPr>
            <w:sz w:val="20"/>
            <w:color w:val="0000ff"/>
          </w:rPr>
          <w:t xml:space="preserve">ГОСТ 34329-2017</w:t>
        </w:r>
      </w:hyperlink>
      <w:r>
        <w:rPr>
          <w:sz w:val="20"/>
        </w:rPr>
        <w:t xml:space="preserve"> "Опалубка. Общие технические условия".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120. </w:t>
      </w:r>
      <w:hyperlink w:history="0" r:id="rId133" w:tooltip="&quot;ГОСТ 34467-2018. Межгосударственный стандарт. Грунты. Методы лабораторного определения содержания карбонатов&quot; (введен в действие Приказом Росстандарта от 18.04.2019 N 139-ст) {КонсультантПлюс}">
        <w:r>
          <w:rPr>
            <w:sz w:val="20"/>
            <w:color w:val="0000ff"/>
          </w:rPr>
          <w:t xml:space="preserve">ГОСТ 34467-2018</w:t>
        </w:r>
      </w:hyperlink>
      <w:r>
        <w:rPr>
          <w:sz w:val="20"/>
        </w:rPr>
        <w:t xml:space="preserve"> "Грунты. Методы лабораторного определения содержания карбонатов".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121. </w:t>
      </w:r>
      <w:hyperlink w:history="0" r:id="rId134" w:tooltip="&quot;ГОСТ 34511-2018. Межгосударственный стандарт. Землетрясения. Макросейсмическая шкала интенсивности&quot; (введен в действие Приказом Росстандарта от 18.04.2019 N 140-ст) {КонсультантПлюс}">
        <w:r>
          <w:rPr>
            <w:sz w:val="20"/>
            <w:color w:val="0000ff"/>
          </w:rPr>
          <w:t xml:space="preserve">ГОСТ 34511-2018</w:t>
        </w:r>
      </w:hyperlink>
      <w:r>
        <w:rPr>
          <w:sz w:val="20"/>
        </w:rPr>
        <w:t xml:space="preserve"> "Землетрясения. Макросейсмическая шкала интенсивности".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Национальные стандарты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122. </w:t>
      </w:r>
      <w:hyperlink w:history="0" r:id="rId135" w:tooltip="&quot;ГОСТ Р 12.3.049-2017. Национальный стандарт Российской Федерации. Система стандартов безопасности труда. Строительство. Работы на высоте. Термины и определения&quot; (утв. и введен в действие Приказом Росстандарта от 21.07.2017 N 736-ст) {КонсультантПлюс}">
        <w:r>
          <w:rPr>
            <w:sz w:val="20"/>
            <w:color w:val="0000ff"/>
          </w:rPr>
          <w:t xml:space="preserve">ГОСТ Р 12.3.049-2017</w:t>
        </w:r>
      </w:hyperlink>
      <w:r>
        <w:rPr>
          <w:sz w:val="20"/>
        </w:rPr>
        <w:t xml:space="preserve"> "Система стандартов безопасности труда. Строительство. Работы на высоте. Термины и определения".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123. </w:t>
      </w:r>
      <w:hyperlink w:history="0" r:id="rId136" w:tooltip="&quot;ГОСТ Р 12.3.050-2017. Национальный стандарт Российской Федерации. Система стандартов безопасности труда. Строительство. Работы на высоте. Правила безопасности&quot; (утв. и введен в действие Приказом Росстандарта от 21.07.2017 N 737-ст) {КонсультантПлюс}">
        <w:r>
          <w:rPr>
            <w:sz w:val="20"/>
            <w:color w:val="0000ff"/>
          </w:rPr>
          <w:t xml:space="preserve">ГОСТ Р 12.3.050-2017</w:t>
        </w:r>
      </w:hyperlink>
      <w:r>
        <w:rPr>
          <w:sz w:val="20"/>
        </w:rPr>
        <w:t xml:space="preserve"> "Система стандартов безопасности труда. Строительство. Работы на высоте. Правила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124. </w:t>
      </w:r>
      <w:hyperlink w:history="0" r:id="rId137" w:tooltip="&quot;ГОСТ Р 12.3.051-2017. Национальный стандарт Российской Федерации. Система стандартов безопасности труда. Строительство. Конструкции защитно-улавливающих сеток. Технические условия&quot; (утв. и введен в действие Приказом Росстандарта от 21.07.2017 N 738-ст) {КонсультантПлюс}">
        <w:r>
          <w:rPr>
            <w:sz w:val="20"/>
            <w:color w:val="0000ff"/>
          </w:rPr>
          <w:t xml:space="preserve">ГОСТ Р 12.3.051-2017</w:t>
        </w:r>
      </w:hyperlink>
      <w:r>
        <w:rPr>
          <w:sz w:val="20"/>
        </w:rPr>
        <w:t xml:space="preserve"> "Система стандартов безопасности труда. Строительство. Конструкции защитно-улавливающих сеток. Технические условия".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125. </w:t>
      </w:r>
      <w:hyperlink w:history="0" r:id="rId138" w:tooltip="&quot;ГОСТ Р 12.3.052-2020. Национальный стандарт Российской Федерации. Система стандартов безопасности труда. Строительство. Работы антикоррозионные. Требования безопасности&quot; (утв. и введен в действие Приказом Росстандарта от 18.11.2020 N 1136-ст) {КонсультантПлюс}">
        <w:r>
          <w:rPr>
            <w:sz w:val="20"/>
            <w:color w:val="0000ff"/>
          </w:rPr>
          <w:t xml:space="preserve">ГОСТ Р 12.3.052-2020</w:t>
        </w:r>
      </w:hyperlink>
      <w:r>
        <w:rPr>
          <w:sz w:val="20"/>
        </w:rPr>
        <w:t xml:space="preserve"> "Система стандартов безопасности труда. Строительство. Работы антикоррозионные. Требования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126. </w:t>
      </w:r>
      <w:hyperlink w:history="0" r:id="rId139" w:tooltip="&quot;ГОСТ Р 21.001-2021. Национальный стандарт Российской Федерации. Система проектной документации для строительства. Общие положения&quot; (утв. и введен в действие Приказом Росстандарта от 10.12.2021 N 1762-ст) {КонсультантПлюс}">
        <w:r>
          <w:rPr>
            <w:sz w:val="20"/>
            <w:color w:val="0000ff"/>
          </w:rPr>
          <w:t xml:space="preserve">ГОСТ Р 21.001-2021</w:t>
        </w:r>
      </w:hyperlink>
      <w:r>
        <w:rPr>
          <w:sz w:val="20"/>
        </w:rPr>
        <w:t xml:space="preserve"> "Система проектной документации для строительства.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127. </w:t>
      </w:r>
      <w:hyperlink w:history="0" r:id="rId140" w:tooltip="&quot;ГОСТ Р 21.1003-2009. Национальный стандарт Российской Федерации. Система проектной документации для строительства. Учет и хранение проектной документации&quot; (утв. Приказом Ростехрегулирования от 30.11.2009 N 526-ст) {КонсультантПлюс}">
        <w:r>
          <w:rPr>
            <w:sz w:val="20"/>
            <w:color w:val="0000ff"/>
          </w:rPr>
          <w:t xml:space="preserve">ГОСТ Р 21.1003-2009</w:t>
        </w:r>
      </w:hyperlink>
      <w:r>
        <w:rPr>
          <w:sz w:val="20"/>
        </w:rPr>
        <w:t xml:space="preserve"> "Система проектной документации для строительства. Учет и хранение проектной документации".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128. </w:t>
      </w:r>
      <w:hyperlink w:history="0" r:id="rId141" w:tooltip="&quot;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&quot; (утв. и введен в действие Приказом Росстандарта от 23.06.2020 N 282-ст) {КонсультантПлюс}">
        <w:r>
          <w:rPr>
            <w:sz w:val="20"/>
            <w:color w:val="0000ff"/>
          </w:rPr>
          <w:t xml:space="preserve">ГОСТ Р 21.101-2020</w:t>
        </w:r>
      </w:hyperlink>
      <w:r>
        <w:rPr>
          <w:sz w:val="20"/>
        </w:rPr>
        <w:t xml:space="preserve"> "Система проектной документации для строительства. Основные требования к проектной и рабочей документации".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129. </w:t>
      </w:r>
      <w:hyperlink w:history="0" r:id="rId142" w:tooltip="&quot;ГОСТ Р 21.301-2021. Национальный стандарт Российской Федерации. Система проектной документации для строительства. Правила выполнения отчетной технической документации по инженерным изысканиям&quot; (утв. и введен в действие Приказом Росстандарта от 02.12.2021 N 1679-ст) {КонсультантПлюс}">
        <w:r>
          <w:rPr>
            <w:sz w:val="20"/>
            <w:color w:val="0000ff"/>
          </w:rPr>
          <w:t xml:space="preserve">ГОСТ Р 21.301-2021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отчетной технической документации по инженерным изысканиям".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130. </w:t>
      </w:r>
      <w:hyperlink w:history="0" r:id="rId143" w:tooltip="&quot;ГОСТ Р 21.302-2021. Национальный стандарт Российской Федерации. Система проектной документации для строительства. Условные графические обозначения в документации по инженерно-геологическим изысканиям&quot; (утв. и введен в действие Приказом Росстандарта от 07.12.2021 N 1722-ст) {КонсультантПлюс}">
        <w:r>
          <w:rPr>
            <w:sz w:val="20"/>
            <w:color w:val="0000ff"/>
          </w:rPr>
          <w:t xml:space="preserve">ГОСТ Р 21.302-2021</w:t>
        </w:r>
      </w:hyperlink>
      <w:r>
        <w:rPr>
          <w:sz w:val="20"/>
        </w:rPr>
        <w:t xml:space="preserve"> "Система проектной документации для строительства. Условные графические обозначения в документации по инженерно-геологическим изысканиям".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131. </w:t>
      </w:r>
      <w:hyperlink w:history="0" r:id="rId144" w:tooltip="&quot;ГОСТ Р 21.703-2020. Национальный стандарт Российской Федерации. Система проектной документации для строительства. Правила выполнения рабочей документации проводных средств связи&quot; (утв. и введен в действие Приказом Росстандарта от 23.10.2020 N 919-ст) {КонсультантПлюс}">
        <w:r>
          <w:rPr>
            <w:sz w:val="20"/>
            <w:color w:val="0000ff"/>
          </w:rPr>
          <w:t xml:space="preserve">ГОСТ Р 21.703-2020</w:t>
        </w:r>
      </w:hyperlink>
      <w:r>
        <w:rPr>
          <w:sz w:val="20"/>
        </w:rPr>
        <w:t xml:space="preserve"> "Система проектной документации для строительства. Правила выполнения рабочей документации проводных средств связи".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132. </w:t>
      </w:r>
      <w:hyperlink w:history="0" r:id="rId145" w:tooltip="&quot;ГОСТ Р ИСО 22263-2017. Национальный стандарт Российской Федерации. Модель организации данных о строительных работах. Структура управления проектной информацией&quot; (утв. и введен в действие Приказом Росстандарта от 30.06.2017 N 620-ст) {КонсультантПлюс}">
        <w:r>
          <w:rPr>
            <w:sz w:val="20"/>
            <w:color w:val="0000ff"/>
          </w:rPr>
          <w:t xml:space="preserve">ГОСТ Р ИСО 22263-2017</w:t>
        </w:r>
      </w:hyperlink>
      <w:r>
        <w:rPr>
          <w:sz w:val="20"/>
        </w:rPr>
        <w:t xml:space="preserve"> "Моделирование информационное в строительстве. Структура управления проектной информацией".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133. </w:t>
      </w:r>
      <w:hyperlink w:history="0" r:id="rId146" w:tooltip="&quot;ГОСТ Р ИСО 3382-1-2013. Национальный стандарт Российской Федерации. Акустика. Измерение акустических параметров помещений. Часть 1. Зрительные залы&quot; (утв. и введен в действие Приказом Росстандарта от 05.12.2013 N 2171-ст) {КонсультантПлюс}">
        <w:r>
          <w:rPr>
            <w:sz w:val="20"/>
            <w:color w:val="0000ff"/>
          </w:rPr>
          <w:t xml:space="preserve">ГОСТ Р ИСО 3382-1-2013</w:t>
        </w:r>
      </w:hyperlink>
      <w:r>
        <w:rPr>
          <w:sz w:val="20"/>
        </w:rPr>
        <w:t xml:space="preserve"> "Акустика. Измерение акустических параметров помещений. Часть 1. Зрительные залы".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134. </w:t>
      </w:r>
      <w:hyperlink w:history="0" r:id="rId147" w:tooltip="&quot;ГОСТ Р 51872-2019. Национальный стандарт Российской Федерации. Документация исполнительная геодезическая. Правила выполнения&quot; (утв. и введен в действие Приказом Росстандарта от 22.03.2019 N 93-ст) {КонсультантПлюс}">
        <w:r>
          <w:rPr>
            <w:sz w:val="20"/>
            <w:color w:val="0000ff"/>
          </w:rPr>
          <w:t xml:space="preserve">ГОСТ Р 51872-2019</w:t>
        </w:r>
      </w:hyperlink>
      <w:r>
        <w:rPr>
          <w:sz w:val="20"/>
        </w:rPr>
        <w:t xml:space="preserve"> "Документация исполнительная геодезическая. Правила выполнения".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135. </w:t>
      </w:r>
      <w:hyperlink w:history="0" r:id="rId148" w:tooltip="&quot;ГОСТ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&quot; (принят и введен в действие Постановлением Госстандарта России от 22.04.2003 N 124-ст) (ред. от 29.02.2016) {КонсультантПлюс}">
        <w:r>
          <w:rPr>
            <w:sz w:val="20"/>
            <w:color w:val="0000ff"/>
          </w:rPr>
          <w:t xml:space="preserve">ГОСТ Р 52044-2003</w:t>
        </w:r>
      </w:hyperlink>
      <w:r>
        <w:rPr>
          <w:sz w:val="20"/>
        </w:rP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136. </w:t>
      </w:r>
      <w:hyperlink w:history="0" r:id="rId149" w:tooltip="&quot;ГОСТ Р 53582-2009. Грунты. Метод определения сопротивления сдвигу оттаивающих грунтов&quot; (утв. Приказом Ростехрегулирования от 15.12.2009 N 892-ст) {КонсультантПлюс}">
        <w:r>
          <w:rPr>
            <w:sz w:val="20"/>
            <w:color w:val="0000ff"/>
          </w:rPr>
          <w:t xml:space="preserve">ГОСТ Р 53582-2009</w:t>
        </w:r>
      </w:hyperlink>
      <w:r>
        <w:rPr>
          <w:sz w:val="20"/>
        </w:rPr>
        <w:t xml:space="preserve"> "Грунты. Метод определения сопротивления сдвигу оттаивающих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137. </w:t>
      </w:r>
      <w:hyperlink w:history="0" r:id="rId150" w:tooltip="&quot;ГОСТ Р 54852-2021. Национальный стандарт Российской Федерации. Здания и сооружения. Метод тепловизионного контроля качества теплоизоляции ограждающих конструкций&quot; (утв. и введен в действие Приказом Росстандарта от 02.12.2021 N 1680-ст) {КонсультантПлюс}">
        <w:r>
          <w:rPr>
            <w:sz w:val="20"/>
            <w:color w:val="0000ff"/>
          </w:rPr>
          <w:t xml:space="preserve">ГОСТ Р 54852-2021</w:t>
        </w:r>
      </w:hyperlink>
      <w:r>
        <w:rPr>
          <w:sz w:val="20"/>
        </w:rPr>
        <w:t xml:space="preserve"> "Здания и сооружения. Метод тепловизионного контроля качества теплоизоляции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138. </w:t>
      </w:r>
      <w:hyperlink w:history="0" r:id="rId151" w:tooltip="&quot;ГОСТ Р 54853-2011. Национальный стандарт Российской Федерации. Здания и сооружения. Метод определения сопротивления теплопередаче ограждающих конструкций с помощью тепломера&quot; (принят и введен в действие Приказом Росстандарта от 15.12.2011 N 1558-ст) {КонсультантПлюс}">
        <w:r>
          <w:rPr>
            <w:sz w:val="20"/>
            <w:color w:val="0000ff"/>
          </w:rPr>
          <w:t xml:space="preserve">ГОСТ Р 54853-2011</w:t>
        </w:r>
      </w:hyperlink>
      <w:r>
        <w:rPr>
          <w:sz w:val="20"/>
        </w:rPr>
        <w:t xml:space="preserve"> "Здания и сооружения. Метод определения сопротивления теплопередаче ограждающих конструкций с помощью тепломера".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139. </w:t>
      </w:r>
      <w:hyperlink w:history="0" r:id="rId152" w:tooltip="&quot;ГОСТ Р 54856-2011. Национальный стандарт Российской Федерации. Теплоснабжение зданий. Методика расчета энергопотребности и эффективности системы теплогенерации с солнечными установками&quot; (утв. и введен в действие Приказом Росстандарта от 15.12.2011 N 1561-ст) {КонсультантПлюс}">
        <w:r>
          <w:rPr>
            <w:sz w:val="20"/>
            <w:color w:val="0000ff"/>
          </w:rPr>
          <w:t xml:space="preserve">ГОСТ Р 54856-2011</w:t>
        </w:r>
      </w:hyperlink>
      <w:r>
        <w:rPr>
          <w:sz w:val="20"/>
        </w:rPr>
        <w:t xml:space="preserve"> "Теплоснабжение зданий. Методика расчета энергопотребности и эффективности системы теплогенерации с солнечными установками".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140. </w:t>
      </w:r>
      <w:hyperlink w:history="0" r:id="rId153" w:tooltip="&quot;ГОСТ Р 54857-2011. Национальный стандарт Российской Федерации. Здания и сооружения. Определение кратности воздухообмена помещений методом индикаторного газа&quot; (принят и введен в действие Приказом Росстандарта от 15.12.2011 N 1562-ст) {КонсультантПлюс}">
        <w:r>
          <w:rPr>
            <w:sz w:val="20"/>
            <w:color w:val="0000ff"/>
          </w:rPr>
          <w:t xml:space="preserve">ГОСТ Р 54857-2011</w:t>
        </w:r>
      </w:hyperlink>
      <w:r>
        <w:rPr>
          <w:sz w:val="20"/>
        </w:rPr>
        <w:t xml:space="preserve"> "Здания и сооружения. Определение кратности воздухообмена помещений методом индикаторного газа".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141. </w:t>
      </w:r>
      <w:hyperlink w:history="0" r:id="rId154" w:tooltip="&quot;ГОСТ Р 54860-2011. Национальный стандарт Российской Федерации. Теплоснабжение зданий. Общие положения методики расчета энергопотребности и эффективности систем теплоснабжения&quot; (утв. и введен в действие Приказом Росстандарта от 15.12.2011 N 1565-ст) {КонсультантПлюс}">
        <w:r>
          <w:rPr>
            <w:sz w:val="20"/>
            <w:color w:val="0000ff"/>
          </w:rPr>
          <w:t xml:space="preserve">ГОСТ Р 54860-2011</w:t>
        </w:r>
      </w:hyperlink>
      <w:r>
        <w:rPr>
          <w:sz w:val="20"/>
        </w:rPr>
        <w:t xml:space="preserve"> "Теплоснабжение зданий. Общие положения методики расчета энергопотребности и эффективности систем теплоснабжения".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142. </w:t>
      </w:r>
      <w:hyperlink w:history="0" r:id="rId155" w:tooltip="&quot;ГОСТ Р 54862-2011. Национальный стандарт Российской Федерации. Энергоэффективность зданий. Методы определения влияния автоматизации, управления и эксплуатации здания&quot; (утв. и введен в действие Приказом Росстандарта от 15.12.2011 N 1567-ст) {КонсультантПлюс}">
        <w:r>
          <w:rPr>
            <w:sz w:val="20"/>
            <w:color w:val="0000ff"/>
          </w:rPr>
          <w:t xml:space="preserve">ГОСТ Р 54862-2011</w:t>
        </w:r>
      </w:hyperlink>
      <w:r>
        <w:rPr>
          <w:sz w:val="20"/>
        </w:rPr>
        <w:t xml:space="preserve"> "Энергоэффективность зданий. Методы определения влияния автоматизации, управления и эксплуатации здания".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143. </w:t>
      </w:r>
      <w:hyperlink w:history="0" r:id="rId156" w:tooltip="&quot;ГОСТ Р 54865-2011. Национальный стандарт Российской Федерации. Теплоснабжение зданий. Методика расчета энергопотребности и эффективности системы теплогенерации с тепловыми насосами&quot; (утв. и введен в действие Приказом Росстандарта от 15.12.2011 N 1571-ст) {КонсультантПлюс}">
        <w:r>
          <w:rPr>
            <w:sz w:val="20"/>
            <w:color w:val="0000ff"/>
          </w:rPr>
          <w:t xml:space="preserve">ГОСТ Р 54865-2011</w:t>
        </w:r>
      </w:hyperlink>
      <w:r>
        <w:rPr>
          <w:sz w:val="20"/>
        </w:rPr>
        <w:t xml:space="preserve"> "Теплоснабжение зданий. Методика расчета энергопотребности и эффективности системы теплогенерации с тепловыми насосами".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144. </w:t>
      </w:r>
      <w:hyperlink w:history="0" r:id="rId157" w:tooltip="&quot;ГОСТ Р 55912-2020. Национальный стандарт Российской Федерации. Климатология строительная. Номенклатура показателей наружного воздуха&quot; (утв. и введен в действие Приказом Росстандарта от 03.11.2020 N 1029-ст) {КонсультантПлюс}">
        <w:r>
          <w:rPr>
            <w:sz w:val="20"/>
            <w:color w:val="0000ff"/>
          </w:rPr>
          <w:t xml:space="preserve">ГОСТ Р 55912-2020</w:t>
        </w:r>
      </w:hyperlink>
      <w:r>
        <w:rPr>
          <w:sz w:val="20"/>
        </w:rPr>
        <w:t xml:space="preserve"> "Климатология строительная. Номенклатура показателей наружного воздуха".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145. </w:t>
      </w:r>
      <w:hyperlink w:history="0" r:id="rId158" w:tooltip="&quot;ГОСТ Р 55913-2020. Национальный стандарт Российской Федерации. Здания и сооружения. Номенклатура климатических параметров для расчета тепловой мощности системы отопления&quot; (утв. и введен в действие Приказом Росстандарта от 08.12.2020 N 1262-ст) {КонсультантПлюс}">
        <w:r>
          <w:rPr>
            <w:sz w:val="20"/>
            <w:color w:val="0000ff"/>
          </w:rPr>
          <w:t xml:space="preserve">ГОСТ Р 55913-2020</w:t>
        </w:r>
      </w:hyperlink>
      <w:r>
        <w:rPr>
          <w:sz w:val="20"/>
        </w:rPr>
        <w:t xml:space="preserve"> "Здания и сооружения. Номенклатура климатических параметров для расчета тепловой мощности системы отопления".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146. </w:t>
      </w:r>
      <w:hyperlink w:history="0" r:id="rId159" w:tooltip="&quot;ГОСТ Р 56353-2022. Национальный стандарт Российской Федерации. Грунты. Методы лабораторного определения динамических свойств дисперсных грунтов&quot; (утв. и введен в действие Приказом Росстандарта от 14.04.2022 N 210-ст) {КонсультантПлюс}">
        <w:r>
          <w:rPr>
            <w:sz w:val="20"/>
            <w:color w:val="0000ff"/>
          </w:rPr>
          <w:t xml:space="preserve">ГОСТ Р 56353-2022</w:t>
        </w:r>
      </w:hyperlink>
      <w:r>
        <w:rPr>
          <w:sz w:val="20"/>
        </w:rPr>
        <w:t xml:space="preserve"> "Грунты. Методы лабораторного определения динамических свойств дисперсных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147. </w:t>
      </w:r>
      <w:hyperlink w:history="0" r:id="rId160" w:tooltip="&quot;ГОСТ Р 56379-2015. Национальный стандарт Российской Федерации. Полы. Метод испытания несущей способности&quot; (утв. и введен в действие Приказом Росстандарта от 03.04.2015 N 215-ст) {КонсультантПлюс}">
        <w:r>
          <w:rPr>
            <w:sz w:val="20"/>
            <w:color w:val="0000ff"/>
          </w:rPr>
          <w:t xml:space="preserve">ГОСТ Р 56379-2015</w:t>
        </w:r>
      </w:hyperlink>
      <w:r>
        <w:rPr>
          <w:sz w:val="20"/>
        </w:rPr>
        <w:t xml:space="preserve"> "Полы. Метод испытания несущей способности".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148. </w:t>
      </w:r>
      <w:hyperlink w:history="0" r:id="rId161" w:tooltip="&quot;ГОСТ Р 56380-2021. Национальный стандарт Российской Федерации. Сети теплоснабжения и горячего водоснабжения из предизолированных труб. Дистанционный контроль качества&quot; (утв. и введен в действие Приказом Росстандарта от 10.12.2021 N 1763-ст) {КонсультантПлюс}">
        <w:r>
          <w:rPr>
            <w:sz w:val="20"/>
            <w:color w:val="0000ff"/>
          </w:rPr>
          <w:t xml:space="preserve">ГОСТ Р 56380-2021</w:t>
        </w:r>
      </w:hyperlink>
      <w:r>
        <w:rPr>
          <w:sz w:val="20"/>
        </w:rPr>
        <w:t xml:space="preserve"> "Сети теплоснабжения и горячего водоснабжения из предизолированных труб. Дистанционный контроль качества".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149. </w:t>
      </w:r>
      <w:hyperlink w:history="0" r:id="rId162" w:tooltip="&quot;ГОСТ Р 56502-2020. Национальный стандарт Российской Федерации. Системы обеспечения микроклимата. Оценка энергетической эффективности систем отопления и вентиляции при проектировании зданий&quot; (утв. и введен в действие Приказом Росстандарта от 03.11.2020 N 1028-ст) {КонсультантПлюс}">
        <w:r>
          <w:rPr>
            <w:sz w:val="20"/>
            <w:color w:val="0000ff"/>
          </w:rPr>
          <w:t xml:space="preserve">ГОСТ Р 56502-2020</w:t>
        </w:r>
      </w:hyperlink>
      <w:r>
        <w:rPr>
          <w:sz w:val="20"/>
        </w:rPr>
        <w:t xml:space="preserve"> "Системы обеспечения микроклимата новых зданий. Оценка энергетической эффективности при проектировании".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150. </w:t>
      </w:r>
      <w:hyperlink w:history="0" r:id="rId163" w:tooltip="&quot;ГОСТ Р 56503-2015. Национальный стандарт Российской Федерации. Системы кондиционирования воздуха. Расчет затрат энергии&quot; (утв. и введен в действие Приказом Росстандарта от 30.06.2015 N 837-ст) {КонсультантПлюс}">
        <w:r>
          <w:rPr>
            <w:sz w:val="20"/>
            <w:color w:val="0000ff"/>
          </w:rPr>
          <w:t xml:space="preserve">ГОСТ Р 56503-2015</w:t>
        </w:r>
      </w:hyperlink>
      <w:r>
        <w:rPr>
          <w:sz w:val="20"/>
        </w:rPr>
        <w:t xml:space="preserve"> "Системы кондиционирования воздуха. Расчет затрат энергии".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151. </w:t>
      </w:r>
      <w:hyperlink w:history="0" r:id="rId164" w:tooltip="&quot;ГОСТ Р 56623-2015. Национальный стандарт Российской Федерации. Контроль неразрушающий. Метод определения сопротивления теплопередаче ограждающих конструкций&quot; (утв. и введен в действие Приказом Росстандарта от 07.10.2015 N 1485-ст) {КонсультантПлюс}">
        <w:r>
          <w:rPr>
            <w:sz w:val="20"/>
            <w:color w:val="0000ff"/>
          </w:rPr>
          <w:t xml:space="preserve">ГОСТ Р 56623-2015</w:t>
        </w:r>
      </w:hyperlink>
      <w:r>
        <w:rPr>
          <w:sz w:val="20"/>
        </w:rPr>
        <w:t xml:space="preserve"> "Контроль неразрушающий. Метод определения сопротивления теплопередаче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152. </w:t>
      </w:r>
      <w:hyperlink w:history="0" r:id="rId165" w:tooltip="&quot;ГОСТ Р 56709-2015. Национальный стандарт Российской Федерации. Здания и сооружения. Методы измерения коэффициентов отражения света поверхностями помещений и фасадов&quot; (утв. и введен в действие Приказом Росстандарта от 13.11.2015 N 1793-ст) {КонсультантПлюс}">
        <w:r>
          <w:rPr>
            <w:sz w:val="20"/>
            <w:color w:val="0000ff"/>
          </w:rPr>
          <w:t xml:space="preserve">ГОСТ Р 56709-2015</w:t>
        </w:r>
      </w:hyperlink>
      <w:r>
        <w:rPr>
          <w:sz w:val="20"/>
        </w:rPr>
        <w:t xml:space="preserve"> "Здания и сооружения. Методы измерения коэффициентов отражения света поверхностями помещений и фасадов".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153. </w:t>
      </w:r>
      <w:hyperlink w:history="0" r:id="rId166" w:tooltip="&quot;ГОСТ Р 56733-2020. Национальный стандарт Российской Федерации. Здания и сооружения. Расчет удельных потерь теплоты через неоднородности ограждающей конструкции&quot; (утв. и введен в действие Приказом Росстандарта от 26.11.2020 N 1187-ст) {КонсультантПлюс}">
        <w:r>
          <w:rPr>
            <w:sz w:val="20"/>
            <w:color w:val="0000ff"/>
          </w:rPr>
          <w:t xml:space="preserve">ГОСТ Р 56733-2020</w:t>
        </w:r>
      </w:hyperlink>
      <w:r>
        <w:rPr>
          <w:sz w:val="20"/>
        </w:rPr>
        <w:t xml:space="preserve"> "Здания и сооружения. Расчет удельных потерь теплоты через неоднородности ограждающей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154. </w:t>
      </w:r>
      <w:hyperlink w:history="0" r:id="rId167" w:tooltip="&quot;ГОСТ Р 56769-2015 (ИСО 717-1:2013). Национальный стандарт Российской Федерации. Здания и сооружения. Оценка звукоизоляции воздушного шума&quot; (утв. и введен в действие Приказом Росстандарта от 26.11.2015 N 1986-ст) {КонсультантПлюс}">
        <w:r>
          <w:rPr>
            <w:sz w:val="20"/>
            <w:color w:val="0000ff"/>
          </w:rPr>
          <w:t xml:space="preserve">ГОСТ Р 56769-2015</w:t>
        </w:r>
      </w:hyperlink>
      <w:r>
        <w:rPr>
          <w:sz w:val="20"/>
        </w:rPr>
        <w:t xml:space="preserve"> "Здания и сооружения. Оценка звукоизоляции воздушного шума".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155. </w:t>
      </w:r>
      <w:hyperlink w:history="0" r:id="rId168" w:tooltip="&quot;ГОСТ Р 56770-2015 (ИСО 717-2:2013). Национальный стандарт Российской Федерации. Здания и сооружения. Оценка звукоизоляции ударного шума&quot; (утв. и введен в действие Приказом Росстандарта от 26.11.2015 N 1987-ст) {КонсультантПлюс}">
        <w:r>
          <w:rPr>
            <w:sz w:val="20"/>
            <w:color w:val="0000ff"/>
          </w:rPr>
          <w:t xml:space="preserve">ГОСТ Р 56770-2015</w:t>
        </w:r>
      </w:hyperlink>
      <w:r>
        <w:rPr>
          <w:sz w:val="20"/>
        </w:rPr>
        <w:t xml:space="preserve"> "Здания и сооружения. Оценка звукоизоляции ударного шума".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156. </w:t>
      </w:r>
      <w:hyperlink w:history="0" r:id="rId169" w:tooltip="&quot;ГОСТ Р 56771-2015 (ИСО 3822-1:1999). Национальный стандарт Российской Федерации. Акустика. Лабораторный метод измерения шума от сетей внутреннего водоснабжения&quot; (утв. и введен в действие Приказом Росстандарта от 26.11.2015 N 1988-ст) {КонсультантПлюс}">
        <w:r>
          <w:rPr>
            <w:sz w:val="20"/>
            <w:color w:val="0000ff"/>
          </w:rPr>
          <w:t xml:space="preserve">ГОСТ Р 56771-2015</w:t>
        </w:r>
      </w:hyperlink>
      <w:r>
        <w:rPr>
          <w:sz w:val="20"/>
        </w:rPr>
        <w:t xml:space="preserve"> "Акустика. Лабораторный метод измерения шума от сетей внутреннего водоснабжения".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157. </w:t>
      </w:r>
      <w:hyperlink w:history="0" r:id="rId170" w:tooltip="&quot;ГОСТ Р 56776-2015. Национальный стандарт Российской Федерации. Системы приготовления бытового горячего водоснабжения. Метод расчета энергопотребления и эффективности&quot; (утв. и введен в действие Приказом Росстандарта от 27.11.2015 N 2029-ст) {КонсультантПлюс}">
        <w:r>
          <w:rPr>
            <w:sz w:val="20"/>
            <w:color w:val="0000ff"/>
          </w:rPr>
          <w:t xml:space="preserve">ГОСТ Р 56776-2015</w:t>
        </w:r>
      </w:hyperlink>
      <w:r>
        <w:rPr>
          <w:sz w:val="20"/>
        </w:rPr>
        <w:t xml:space="preserve"> "Системы приготовления бытового горячего водоснабжения. Метод расчета энергопотребления и эффективности".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158. </w:t>
      </w:r>
      <w:hyperlink w:history="0" r:id="rId171" w:tooltip="&quot;ГОСТ Р 56777-2015. Национальный стандарт Российской Федерации. Котельные установки. Метод расчета энергопотребления и эффективности&quot; (утв. и введен в действие Приказом Росстандарта от 27.11.2015 N 2030-ст) {КонсультантПлюс}">
        <w:r>
          <w:rPr>
            <w:sz w:val="20"/>
            <w:color w:val="0000ff"/>
          </w:rPr>
          <w:t xml:space="preserve">ГОСТ Р 56777-2015</w:t>
        </w:r>
      </w:hyperlink>
      <w:r>
        <w:rPr>
          <w:sz w:val="20"/>
        </w:rPr>
        <w:t xml:space="preserve"> "Котельные установки. Метод расчета энергопотребления и эффективности".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159. </w:t>
      </w:r>
      <w:hyperlink w:history="0" r:id="rId172" w:tooltip="&quot;ГОСТ Р 56778-2021. Национальный стандарт Российской Федерации. Здания жилые и общественные. Оценка потребления тепловой энергии на отопление и вентиляцию&quot; (утв. и введен в действие Приказом Росстандарта от 10.12.2021 N 1765-ст) {КонсультантПлюс}">
        <w:r>
          <w:rPr>
            <w:sz w:val="20"/>
            <w:color w:val="0000ff"/>
          </w:rPr>
          <w:t xml:space="preserve">ГОСТ Р 56778-2021</w:t>
        </w:r>
      </w:hyperlink>
      <w:r>
        <w:rPr>
          <w:sz w:val="20"/>
        </w:rPr>
        <w:t xml:space="preserve"> "Здания жилые и общественные. Оценка потребления тепловой энергии на отопление и вентиляцию".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160. </w:t>
      </w:r>
      <w:hyperlink w:history="0" r:id="rId173" w:tooltip="&quot;ГОСТ Р 56779-2015. Национальный стандарт Российской Федерации. Системы распределения бытового горячего водоснабжения. Метод расчета энергопотребления и эффективности&quot; (утв. и введен в действие Приказом Росстандарта от 27.11.2015 N 2032-ст) {КонсультантПлюс}">
        <w:r>
          <w:rPr>
            <w:sz w:val="20"/>
            <w:color w:val="0000ff"/>
          </w:rPr>
          <w:t xml:space="preserve">ГОСТ Р 56779-2015</w:t>
        </w:r>
      </w:hyperlink>
      <w:r>
        <w:rPr>
          <w:sz w:val="20"/>
        </w:rPr>
        <w:t xml:space="preserve"> "Системы распределения бытового горячего водоснабжения. Метод расчета энергопотребления и эффективности".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161. </w:t>
      </w:r>
      <w:hyperlink w:history="0" r:id="rId174" w:tooltip="&quot;ГОСТ Р 56925-2016. Национальный стандарт Российской Федерации. Дороги автомобильные и аэродромы. Методы измерения неровностей оснований и покрытий&quot; (утв. и введен в действие Приказом Росстандарта от 23.05.2016 N 370-ст) {КонсультантПлюс}">
        <w:r>
          <w:rPr>
            <w:sz w:val="20"/>
            <w:color w:val="0000ff"/>
          </w:rPr>
          <w:t xml:space="preserve">ГОСТ Р 56925-2016</w:t>
        </w:r>
      </w:hyperlink>
      <w:r>
        <w:rPr>
          <w:sz w:val="20"/>
        </w:rPr>
        <w:t xml:space="preserve"> "Дороги автомобильные и аэродромы. Методы измерения неровностей оснований и покрытий".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162. </w:t>
      </w:r>
      <w:hyperlink w:history="0" r:id="rId175" w:tooltip="&quot;ГОСТ Р 57208-2016. Национальный стандарт Российской Федерации. Тоннели и метрополитены. Правила обследования и устранения дефектов и повреждений при эксплуатации&quot; (утв. и введен в действие Приказом Росстандарта от 02.11.2016 N 1571-ст) (ред. от 22.12.2020) {КонсультантПлюс}">
        <w:r>
          <w:rPr>
            <w:sz w:val="20"/>
            <w:color w:val="0000ff"/>
          </w:rPr>
          <w:t xml:space="preserve">ГОСТ Р 57208-2016</w:t>
        </w:r>
      </w:hyperlink>
      <w:r>
        <w:rPr>
          <w:sz w:val="20"/>
        </w:rPr>
        <w:t xml:space="preserve"> "Тоннели и метрополитены. Правила обследования и устранения дефектов и повреждений при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163. </w:t>
      </w:r>
      <w:hyperlink w:history="0" r:id="rId176" w:tooltip="&quot;ГОСТ Р 57260-2016 (ИСО 15469:2004). Национальный стандарт Российской Федерации. Климатология строительная. Параметры для расчета естественного освещения с учетом распределения яркости по небосводу&quot; (утв. и введен в действие Приказом Росстандарта от 11.11.2016 N 1676-ст) {КонсультантПлюс}">
        <w:r>
          <w:rPr>
            <w:sz w:val="20"/>
            <w:color w:val="0000ff"/>
          </w:rPr>
          <w:t xml:space="preserve">ГОСТ Р 57260-2016</w:t>
        </w:r>
      </w:hyperlink>
      <w:r>
        <w:rPr>
          <w:sz w:val="20"/>
        </w:rPr>
        <w:t xml:space="preserve"> "Климатология строительная. Параметры для расчета естественного освещения с учетом распределения яркости по небосводу".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164. </w:t>
      </w:r>
      <w:hyperlink w:history="0" r:id="rId177" w:tooltip="&quot;ГОСТ Р 57311-2016. Национальный стандарт Российской Федерации. Моделирование информационное в строительстве. Требования к эксплуатационной документации объектов завершенного строительства&quot; (утв. и введен в действие Приказом Росстандарта от 02.12.2016 N 1916-ст) {КонсультантПлюс}">
        <w:r>
          <w:rPr>
            <w:sz w:val="20"/>
            <w:color w:val="0000ff"/>
          </w:rPr>
          <w:t xml:space="preserve">ГОСТ Р 57311-2016</w:t>
        </w:r>
      </w:hyperlink>
      <w:r>
        <w:rPr>
          <w:sz w:val="20"/>
        </w:rPr>
        <w:t xml:space="preserve"> "Моделирование информационное в строительстве. Требования к эксплуатационной документации объектов завершенного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165. </w:t>
      </w:r>
      <w:hyperlink w:history="0" r:id="rId178" w:tooltip="&quot;ГОСТ Р 57363-2016. Национальный стандарт Российской Федерации. Управление проектом в строительстве. Деятельность управляющего проектом (технического заказчика)&quot; (утв. и введен в действие Приказом Росстандарта от 16.12.2016 N 2043-ст) ------------ Утратил силу или отменен {КонсультантПлюс}">
        <w:r>
          <w:rPr>
            <w:sz w:val="20"/>
            <w:color w:val="0000ff"/>
          </w:rPr>
          <w:t xml:space="preserve">ГОСТ Р 57363-2016</w:t>
        </w:r>
      </w:hyperlink>
      <w:r>
        <w:rPr>
          <w:sz w:val="20"/>
        </w:rPr>
        <w:t xml:space="preserve"> "Управление проектом в строительстве. Деятельность управляющего проектом (технического заказчика)".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166. </w:t>
      </w:r>
      <w:hyperlink w:history="0" r:id="rId179" w:tooltip="&quot;ГОСТ Р 57546-2017. Национальный стандарт Российской Федерации. Землетрясения. Шкала сейсмической интенсивности&quot; (утв. и введен в действие Приказом Росстандарта от 19.07.2017 N 721-ст) {КонсультантПлюс}">
        <w:r>
          <w:rPr>
            <w:sz w:val="20"/>
            <w:color w:val="0000ff"/>
          </w:rPr>
          <w:t xml:space="preserve">ГОСТ Р 57546-2017</w:t>
        </w:r>
      </w:hyperlink>
      <w:r>
        <w:rPr>
          <w:sz w:val="20"/>
        </w:rPr>
        <w:t xml:space="preserve"> "Землетрясения. Шкала сейсмической интенсивности".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167. </w:t>
      </w:r>
      <w:hyperlink w:history="0" r:id="rId180" w:tooltip="&quot;ГОСТ Р 57563-2017/ISO/TS 12911:2012. Национальный стандарт Российской Федерации. Моделирование информационное в строительстве. Основные положения по разработке стандартов информационного моделирования зданий и сооружений&quot; (утв. и введен в действие Приказом Росстандарта от 28.07.2017 N 763-ст) {КонсультантПлюс}">
        <w:r>
          <w:rPr>
            <w:sz w:val="20"/>
            <w:color w:val="0000ff"/>
          </w:rPr>
          <w:t xml:space="preserve">ГОСТ Р 57563-2017/ISO/TS 12911:2012</w:t>
        </w:r>
      </w:hyperlink>
      <w:r>
        <w:rPr>
          <w:sz w:val="20"/>
        </w:rPr>
        <w:t xml:space="preserve"> "Моделирование информационное в строительстве. Основные положения по разработке стандартов информационного моделирования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168. </w:t>
      </w:r>
      <w:hyperlink w:history="0" r:id="rId181" w:tooltip="&quot;ГОСТ Р 57795-2017. Национальный стандарт Российской Федерации. Здания и сооружения. Методы расчета продолжительности инсоляции&quot; (утв. и введен в действие Приказом Росстандарта от 19.10.2017 N 1451-ст) (ред. от 18.07.2022) {КонсультантПлюс}">
        <w:r>
          <w:rPr>
            <w:sz w:val="20"/>
            <w:color w:val="0000ff"/>
          </w:rPr>
          <w:t xml:space="preserve">ГОСТ Р 57795-2017</w:t>
        </w:r>
      </w:hyperlink>
      <w:r>
        <w:rPr>
          <w:sz w:val="20"/>
        </w:rPr>
        <w:t xml:space="preserve"> "Здания и сооружения. Методы расчета продолжительности инсоляции".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169. </w:t>
      </w:r>
      <w:hyperlink w:history="0" r:id="rId182" w:tooltip="&quot;ГОСТ Р 57900-2017 (ИСО 12999-1:2014). Национальный стандарт Российской Федерации. Здания и сооружения. Определение и применение неопределенностей измерения звукоизоляции&quot; (утв. и введен в действие Приказом Росстандарта от 03.11.2017 N 1640-ст) {КонсультантПлюс}">
        <w:r>
          <w:rPr>
            <w:sz w:val="20"/>
            <w:color w:val="0000ff"/>
          </w:rPr>
          <w:t xml:space="preserve">ГОСТ Р 57900-2017 (ИСО 12999-1:2014)</w:t>
        </w:r>
      </w:hyperlink>
      <w:r>
        <w:rPr>
          <w:sz w:val="20"/>
        </w:rPr>
        <w:t xml:space="preserve"> "Здания и сооружения. Определение и применение неопределенностей измерения звукоизоляции".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170. </w:t>
      </w:r>
      <w:hyperlink w:history="0" r:id="rId183" w:tooltip="&quot;ГОСТ Р 58148-2018. Национальный стандарт Российской Федерации. Разработка алмазорудных месторождений открытым способом в криолитозоне. Требования к проектированию&quot; (утв. и введен в действие Приказом Росстандарта от 05.06.2018 N 309-ст) {КонсультантПлюс}">
        <w:r>
          <w:rPr>
            <w:sz w:val="20"/>
            <w:color w:val="0000ff"/>
          </w:rPr>
          <w:t xml:space="preserve">ГОСТ Р 58148-2018</w:t>
        </w:r>
      </w:hyperlink>
      <w:r>
        <w:rPr>
          <w:sz w:val="20"/>
        </w:rPr>
        <w:t xml:space="preserve"> "Разработка алмазорудных месторождений открытым способом в криолитозоне. Требования к проектированию" (</w:t>
      </w:r>
      <w:hyperlink w:history="0" r:id="rId184" w:tooltip="&quot;ГОСТ Р 58148-2018. Национальный стандарт Российской Федерации. Разработка алмазорудных месторождений открытым способом в криолитозоне. Требования к проектированию&quot; (утв. и введен в действие Приказом Росстандарта от 05.06.2018 N 309-ст) {КонсультантПлюс}">
        <w:r>
          <w:rPr>
            <w:sz w:val="20"/>
            <w:color w:val="0000ff"/>
          </w:rPr>
          <w:t xml:space="preserve">пункты 7.4.1</w:t>
        </w:r>
      </w:hyperlink>
      <w:r>
        <w:rPr>
          <w:sz w:val="20"/>
        </w:rPr>
        <w:t xml:space="preserve"> - </w:t>
      </w:r>
      <w:hyperlink w:history="0" r:id="rId185" w:tooltip="&quot;ГОСТ Р 58148-2018. Национальный стандарт Российской Федерации. Разработка алмазорудных месторождений открытым способом в криолитозоне. Требования к проектированию&quot; (утв. и введен в действие Приказом Росстандарта от 05.06.2018 N 309-ст) {КонсультантПлюс}">
        <w:r>
          <w:rPr>
            <w:sz w:val="20"/>
            <w:color w:val="0000ff"/>
          </w:rPr>
          <w:t xml:space="preserve">7.4.5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171. </w:t>
      </w:r>
      <w:hyperlink w:history="0" r:id="rId186" w:tooltip="&quot;ГОСТ Р 58270-2018. Национальный стандарт Российской Федерации. Грунты. Метод испытаний расклинивающим дилатометром&quot; (утв. и введен в действие Приказом Росстандарта от 02.11.2018 N 921-ст) {КонсультантПлюс}">
        <w:r>
          <w:rPr>
            <w:sz w:val="20"/>
            <w:color w:val="0000ff"/>
          </w:rPr>
          <w:t xml:space="preserve">ГОСТ Р 58270-2018</w:t>
        </w:r>
      </w:hyperlink>
      <w:r>
        <w:rPr>
          <w:sz w:val="20"/>
        </w:rPr>
        <w:t xml:space="preserve"> "Грунты. Метод испытаний расклинивающим дилатометром".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172. </w:t>
      </w:r>
      <w:hyperlink w:history="0" r:id="rId187" w:tooltip="&quot;ГОСТ Р 58325-2018. Национальный стандарт Российской Федерации. Грунты. Полевое описание&quot; (утв. и введен в действие Приказом Росстандарта от 18.12.2018 N 1124-ст) {КонсультантПлюс}">
        <w:r>
          <w:rPr>
            <w:sz w:val="20"/>
            <w:color w:val="0000ff"/>
          </w:rPr>
          <w:t xml:space="preserve">ГОСТ Р 58325-2018</w:t>
        </w:r>
      </w:hyperlink>
      <w:r>
        <w:rPr>
          <w:sz w:val="20"/>
        </w:rPr>
        <w:t xml:space="preserve"> "Грунты. Полевое описание".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173. </w:t>
      </w:r>
      <w:hyperlink w:history="0" r:id="rId188" w:tooltip="&quot;ГОСТ Р 58326-2018. Национальный стандарт Российской Федерации. Грунты. Метод лабораторного определения параметров переуплотнения&quot; (утв. и введен в действие Приказом Росстандарта от 18.12.2018 N 1125-ст) {КонсультантПлюс}">
        <w:r>
          <w:rPr>
            <w:sz w:val="20"/>
            <w:color w:val="0000ff"/>
          </w:rPr>
          <w:t xml:space="preserve">ГОСТ Р 58326-2018</w:t>
        </w:r>
      </w:hyperlink>
      <w:r>
        <w:rPr>
          <w:sz w:val="20"/>
        </w:rPr>
        <w:t xml:space="preserve"> "Грунты. Метод лабораторного определения параметров переуплотнения".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174. </w:t>
      </w:r>
      <w:hyperlink w:history="0" r:id="rId189" w:tooltip="&quot;ГОСТ Р 58327-2018. Национальный стандарт Российской Федерации. Грунты. Метод лабораторного определения параметров релаксации&quot; (утв. и введен в действие Приказом Росстандарта от 18.12.2018 N 1126-ст) {КонсультантПлюс}">
        <w:r>
          <w:rPr>
            <w:sz w:val="20"/>
            <w:color w:val="0000ff"/>
          </w:rPr>
          <w:t xml:space="preserve">ГОСТ Р 58327-2018</w:t>
        </w:r>
      </w:hyperlink>
      <w:r>
        <w:rPr>
          <w:sz w:val="20"/>
        </w:rPr>
        <w:t xml:space="preserve"> "Грунты. Метод лабораторного определения параметров релаксации".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175. </w:t>
      </w:r>
      <w:hyperlink w:history="0" r:id="rId190" w:tooltip="&quot;ГОСТ Р 58438.1-2019. Национальный стандарт Российской Федерации. Структуры данных электронных каталогов продукции для инженерных систем зданий. Часть 1. Понятия, архитектура и модель&quot; (утв. и введен в действие Приказом Росстандарта от 02.07.2019 N 346-ст) {КонсультантПлюс}">
        <w:r>
          <w:rPr>
            <w:sz w:val="20"/>
            <w:color w:val="0000ff"/>
          </w:rPr>
          <w:t xml:space="preserve">ГОСТ Р 58438.1-2019</w:t>
        </w:r>
      </w:hyperlink>
      <w:r>
        <w:rPr>
          <w:sz w:val="20"/>
        </w:rPr>
        <w:t xml:space="preserve"> "Структуры данных электронных каталогов продукции для инженерных систем зданий. Часть 1. Понятия, архитектура и модель".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176. </w:t>
      </w:r>
      <w:hyperlink w:history="0" r:id="rId191" w:tooltip="&quot;ГОСТ Р 58438.2-2020. Национальный стандарт Российской Федерации. Структуры данных электронных каталогов продукции для инженерных систем зданий. Часть 2. Геометрия&quot; (утв. и введен в действие Приказом Росстандарта от 30.06.2020 N 322-ст) {КонсультантПлюс}">
        <w:r>
          <w:rPr>
            <w:sz w:val="20"/>
            <w:color w:val="0000ff"/>
          </w:rPr>
          <w:t xml:space="preserve">ГОСТ Р 58438.2-2020</w:t>
        </w:r>
      </w:hyperlink>
      <w:r>
        <w:rPr>
          <w:sz w:val="20"/>
        </w:rPr>
        <w:t xml:space="preserve"> "Структуры данных электронных каталогов продукции для инженерных систем зданий. Часть 2. Геометрия".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177. </w:t>
      </w:r>
      <w:hyperlink w:history="0" r:id="rId192" w:tooltip="&quot;ГОСТ Р 58888-2020. Национальный стандарт Российской Федерации. Грунты. Метод полевых испытаний температурно-каротажным статическим зондированием&quot; (утв. и введен в действие Приказом Росстандарта от 23.06.2020 N 284-ст) {КонсультантПлюс}">
        <w:r>
          <w:rPr>
            <w:sz w:val="20"/>
            <w:color w:val="0000ff"/>
          </w:rPr>
          <w:t xml:space="preserve">ГОСТ Р 58888-2020</w:t>
        </w:r>
      </w:hyperlink>
      <w:r>
        <w:rPr>
          <w:sz w:val="20"/>
        </w:rPr>
        <w:t xml:space="preserve"> "Грунты. Метод полевых испытаний температурно-каротажным 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178. </w:t>
      </w:r>
      <w:hyperlink w:history="0" r:id="rId193" w:tooltip="&quot;ГОСТ Р 58889-2020. Национальный стандарт Российской Федерации. Инженерные изыскания. Требования к ведению и оформлению полевой документации при проходке и опробовании инженерно-геологических выработок&quot; (утв. и введен в действие Приказом Росстандарта от 23.06.2020 N 285-ст) {КонсультантПлюс}">
        <w:r>
          <w:rPr>
            <w:sz w:val="20"/>
            <w:color w:val="0000ff"/>
          </w:rPr>
          <w:t xml:space="preserve">ГОСТ Р 58889-2020</w:t>
        </w:r>
      </w:hyperlink>
      <w:r>
        <w:rPr>
          <w:sz w:val="20"/>
        </w:rPr>
        <w:t xml:space="preserve"> "Инженерные изыскания. Требования к ведению и оформлению полевой документации при проходке и опробовании инженерно-геологических выработок".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179. ГОСТ Р 58907-2020 "Строительство. Планирование срока службы объектов строительства. Часть 4. Планирование срока службы с использованием информационного моделирования".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180. </w:t>
      </w:r>
      <w:hyperlink w:history="0" r:id="rId194" w:tooltip="&quot;ГОСТ Р 58908.1-2020/МЭК 81346-1:2009. Национальный стандарт Российской Федерации. Промышленные системы, установки, оборудование и промышленная продукция. Принципы структурирования и коды. Часть 1. Основные правила&quot; (утв. и введен в действие Приказом Росстандарта от 30.06.2020 г. N 324-ст) {КонсультантПлюс}">
        <w:r>
          <w:rPr>
            <w:sz w:val="20"/>
            <w:color w:val="0000ff"/>
          </w:rPr>
          <w:t xml:space="preserve">ГОСТ Р 58908.1-2020/МЭК 81346-1:2009</w:t>
        </w:r>
      </w:hyperlink>
      <w:r>
        <w:rPr>
          <w:sz w:val="20"/>
        </w:rPr>
        <w:t xml:space="preserve"> "Промышленные системы, установки, оборудование и промышленная продукция. Принципы структурирования и коды. Часть 1. Основные правила".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181. ГОСТ Р 58908.12-2020 "Промышленные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182. </w:t>
      </w:r>
      <w:hyperlink w:history="0" r:id="rId195" w:tooltip="&quot;ГОСТ Р 58938-2020. Национальный стандарт Российской Федерации. Система обеспечения точности геометрических параметров в строительстве. Основные положения&quot; (утв. и введен в действие Приказом Росстандарта от 28.07.2020 N 413-ст) {КонсультантПлюс}">
        <w:r>
          <w:rPr>
            <w:sz w:val="20"/>
            <w:color w:val="0000ff"/>
          </w:rPr>
          <w:t xml:space="preserve">ГОСТ Р 58938-2020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183. </w:t>
      </w:r>
      <w:hyperlink w:history="0" r:id="rId196" w:tooltip="&quot;ГОСТ Р 58939-2020. Национальный стандарт Российской Федерации. Система обеспечения точности геометрических параметров в строительстве. Правила выполнения измерений. Элементы заводского изготовления&quot; (утв. и введен в действие Приказом Росстандарта от 28.07.2020 N 414-ст) {КонсультантПлюс}">
        <w:r>
          <w:rPr>
            <w:sz w:val="20"/>
            <w:color w:val="0000ff"/>
          </w:rPr>
          <w:t xml:space="preserve">ГОСТ Р 58939-2020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184. </w:t>
      </w:r>
      <w:hyperlink w:history="0" r:id="rId197" w:tooltip="&quot;ГОСТ Р 58941-2020. Национальный стандарт Российской Федерации. Система обеспечения точности геометрических параметров в строительстве. Правила выполнения измерений. Общие положения&quot; (утв. и введен в действие Приказом Росстандарта от 29.07.2020 N 424-ст) {КонсультантПлюс}">
        <w:r>
          <w:rPr>
            <w:sz w:val="20"/>
            <w:color w:val="0000ff"/>
          </w:rPr>
          <w:t xml:space="preserve">ГОСТ Р 58941-2020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Правила выполнения измерений. Общие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185. </w:t>
      </w:r>
      <w:hyperlink w:history="0" r:id="rId198" w:tooltip="&quot;ГОСТ Р 58942-2020. Национальный стандарт Российской Федерации. Система обеспечения точности геометрических параметров в строительстве. Технологические допуски&quot; (утв. и введен в действие Приказом Росстандарта от 29.07.2020 N 425-ст) {КонсультантПлюс}">
        <w:r>
          <w:rPr>
            <w:sz w:val="20"/>
            <w:color w:val="0000ff"/>
          </w:rPr>
          <w:t xml:space="preserve">ГОСТ Р 58942-2020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Технологические допуски".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186. </w:t>
      </w:r>
      <w:hyperlink w:history="0" r:id="rId199" w:tooltip="&quot;ГОСТ Р 58943-2020. Национальный стандарт Российской Федерации. Система обеспечения точности геометрических параметров в строительстве. Контроль точности&quot; (утв. и введен в действие Приказом Росстандарта от 29.07.2020 N 426-ст) {КонсультантПлюс}">
        <w:r>
          <w:rPr>
            <w:sz w:val="20"/>
            <w:color w:val="0000ff"/>
          </w:rPr>
          <w:t xml:space="preserve">ГОСТ Р 58943-2020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Контроль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187. </w:t>
      </w:r>
      <w:hyperlink w:history="0" r:id="rId200" w:tooltip="&quot;ГОСТ Р 58944-2020. Национальный стандарт Российской Федерации. Система обеспечения точности геометрических параметров в строительстве. Функциональные допуски&quot; (утв. и введен в действие Приказом Росстандарта от 29.07.2020 N 427-ст) {КонсультантПлюс}">
        <w:r>
          <w:rPr>
            <w:sz w:val="20"/>
            <w:color w:val="0000ff"/>
          </w:rPr>
          <w:t xml:space="preserve">ГОСТ Р 58944-2020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Функциональные допуски".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188. </w:t>
      </w:r>
      <w:hyperlink w:history="0" r:id="rId201" w:tooltip="&quot;ГОСТ Р 58945-2020. Национальный стандарт Российской Федерации. Система обеспечения точности геометрических параметров в строительстве. Правила выполнения измерений параметров зданий и сооружений&quot; (утв. и введен в действие Приказом Росстандарта от 29.07.2020 N 428-ст) {КонсультантПлюс}">
        <w:r>
          <w:rPr>
            <w:sz w:val="20"/>
            <w:color w:val="0000ff"/>
          </w:rPr>
          <w:t xml:space="preserve">ГОСТ Р 58945-2020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Правила выполнения измерений параметров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189. </w:t>
      </w:r>
      <w:hyperlink w:history="0" r:id="rId202" w:tooltip="&quot;ГОСТ Р 58946-2020. Национальный стандарт Российской Федерации. Система обеспечения точности геометрических параметров в строительстве. Статистический анализ точности&quot; (утв. и введен в действие Приказом Росстандарта от 29.07.2020 N 429-ст) {КонсультантПлюс}">
        <w:r>
          <w:rPr>
            <w:sz w:val="20"/>
            <w:color w:val="0000ff"/>
          </w:rPr>
          <w:t xml:space="preserve">ГОСТ Р 58946-2020</w:t>
        </w:r>
      </w:hyperlink>
      <w:r>
        <w:rPr>
          <w:sz w:val="20"/>
        </w:rPr>
        <w:t xml:space="preserve"> "Система обеспечения точности геометрических параметров в строительстве. Статистический анализ точности".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190. </w:t>
      </w:r>
      <w:hyperlink w:history="0" r:id="rId203" w:tooltip="&quot;ГОСТ Р 58951-2020 (ИСО 16283-3:2016). Национальный стандарт Российской Федерации. Здания и сооружения. Измерение звукоизоляции фасадов и их элементов в натурных условиях&quot; (утв. и введен в действие Приказом Росстандарта от 04.08.2020 N 461-ст) {КонсультантПлюс}">
        <w:r>
          <w:rPr>
            <w:sz w:val="20"/>
            <w:color w:val="0000ff"/>
          </w:rPr>
          <w:t xml:space="preserve">ГОСТ Р 58951-2020</w:t>
        </w:r>
      </w:hyperlink>
      <w:r>
        <w:rPr>
          <w:sz w:val="20"/>
        </w:rPr>
        <w:t xml:space="preserve"> "Здания и сооружения. Измерение звукоизоляции фасадов и их элементов в натурных условиях".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191. </w:t>
      </w:r>
      <w:hyperlink w:history="0" r:id="rId204" w:tooltip="&quot;ГОСТ Р 58961-2020. Национальный стандарт Российской Федерации. Грунты. Метод полевых испытаний мерзлых грунтов термостатическим зондированием&quot; (утв. и введен в действие Приказом Росстандарта от 11.08.2020 N 489-ст) {КонсультантПлюс}">
        <w:r>
          <w:rPr>
            <w:sz w:val="20"/>
            <w:color w:val="0000ff"/>
          </w:rPr>
          <w:t xml:space="preserve">ГОСТ Р 58961-2020</w:t>
        </w:r>
      </w:hyperlink>
      <w:r>
        <w:rPr>
          <w:sz w:val="20"/>
        </w:rPr>
        <w:t xml:space="preserve"> "Грунты. Метод полевых испытаний мерзлых грунтов термостатическим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192. </w:t>
      </w:r>
      <w:hyperlink w:history="0" r:id="rId205" w:tooltip="&quot;ГОСТ Р 59241-2020. Национальный стандарт Российской Федерации. Берегозащитные сооружения. Правила обследования и мониторинга технического состояния&quot; (утв. и введен в действие Приказом Росстандарта от 08.12.2020 N 1260-ст) {КонсультантПлюс}">
        <w:r>
          <w:rPr>
            <w:sz w:val="20"/>
            <w:color w:val="0000ff"/>
          </w:rPr>
          <w:t xml:space="preserve">ГОСТ Р 59241-2020</w:t>
        </w:r>
      </w:hyperlink>
      <w:r>
        <w:rPr>
          <w:sz w:val="20"/>
        </w:rPr>
        <w:t xml:space="preserve"> "Берегозащитные сооружения. Правила обследования и мониторинга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193. </w:t>
      </w:r>
      <w:hyperlink w:history="0" r:id="rId206" w:tooltip="&quot;ГОСТ Р 59242-2020. Национальный стандарт Российской Федерации. Здания и сооружения. Расчет температурного поля узлов ограждающих конструкций&quot; (утв. и введен в действие Приказом Росстандарта от 08.12.2020 N 1261-ст) {КонсультантПлюс}">
        <w:r>
          <w:rPr>
            <w:sz w:val="20"/>
            <w:color w:val="0000ff"/>
          </w:rPr>
          <w:t xml:space="preserve">ГОСТ Р 59242-2020</w:t>
        </w:r>
      </w:hyperlink>
      <w:r>
        <w:rPr>
          <w:sz w:val="20"/>
        </w:rPr>
        <w:t xml:space="preserve"> "Здания и сооружения. Расчет температурного поля узлов ограждающих конструкций".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194. </w:t>
      </w:r>
      <w:hyperlink w:history="0" r:id="rId207" w:tooltip="&quot;ГОСТ Р 59411-2021. Национальный стандарт Российской Федерации. Трубопроводы промысловые из стеклопластиковых труб. Правила проектирования и эксплуатации&quot; (утв. и введен в действие Приказом Росстандарта от 31.03.2021 N 178-ст) {КонсультантПлюс}">
        <w:r>
          <w:rPr>
            <w:sz w:val="20"/>
            <w:color w:val="0000ff"/>
          </w:rPr>
          <w:t xml:space="preserve">ГОСТ Р 59411-2021</w:t>
        </w:r>
      </w:hyperlink>
      <w:r>
        <w:rPr>
          <w:sz w:val="20"/>
        </w:rPr>
        <w:t xml:space="preserve"> "Трубопроводы промысловые из стеклопластиковых труб. Правила проектирования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195. </w:t>
      </w:r>
      <w:hyperlink w:history="0" r:id="rId208" w:tooltip="&quot;ГОСТ Р 59537-2021. Национальный стандарт Российской Федерации. Грунты. Метод лабораторного определения влажности за счет незамерзшей воды&quot; (утв. и введен в действие Приказом Росстандарта от 28.05.2021 N 481-ст) {КонсультантПлюс}">
        <w:r>
          <w:rPr>
            <w:sz w:val="20"/>
            <w:color w:val="0000ff"/>
          </w:rPr>
          <w:t xml:space="preserve">ГОСТ Р 59537-2021</w:t>
        </w:r>
      </w:hyperlink>
      <w:r>
        <w:rPr>
          <w:sz w:val="20"/>
        </w:rPr>
        <w:t xml:space="preserve"> "Грунты. Метод лабораторного определения влажности за счет незамерзшей воды".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196. </w:t>
      </w:r>
      <w:hyperlink w:history="0" r:id="rId209" w:tooltip="&quot;ГОСТ Р 59539-2021. Национальный стандарт Российской Федерации. Грунты. Методы отбора проб подземных вод&quot; (утв. и введен в действие Приказом Росстандарта от 28.05.2021 N 483-ст) {КонсультантПлюс}">
        <w:r>
          <w:rPr>
            <w:sz w:val="20"/>
            <w:color w:val="0000ff"/>
          </w:rPr>
          <w:t xml:space="preserve">ГОСТ Р 59539-2021</w:t>
        </w:r>
      </w:hyperlink>
      <w:r>
        <w:rPr>
          <w:sz w:val="20"/>
        </w:rPr>
        <w:t xml:space="preserve"> "Грунты. Методы отбора проб подземных вод".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197. </w:t>
      </w:r>
      <w:hyperlink w:history="0" r:id="rId210" w:tooltip="&quot;ГОСТ Р 59540-2021. Национальный стандарт Российской Федерации. Грунты. Методы лабораторного определения степени засоленности&quot; (утв. и введен в действие Приказом Росстандарта от 28.05.2021 N 484-ст) {КонсультантПлюс}">
        <w:r>
          <w:rPr>
            <w:sz w:val="20"/>
            <w:color w:val="0000ff"/>
          </w:rPr>
          <w:t xml:space="preserve">ГОСТ Р 59540-2021</w:t>
        </w:r>
      </w:hyperlink>
      <w:r>
        <w:rPr>
          <w:sz w:val="20"/>
        </w:rPr>
        <w:t xml:space="preserve"> "Грунты. Методы лабораторного определения степени засоленности".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198. </w:t>
      </w:r>
      <w:hyperlink w:history="0" r:id="rId211" w:tooltip="&quot;ГОСТ Р 59594-2021. Национальный стандарт Российской Федерации. Грунты. Метод полевых испытаний электрокаротажным статическим зондированием&quot; (утв. и введен в действие Приказом Росстандарта от 27.07.2021 N 652-ст) {КонсультантПлюс}">
        <w:r>
          <w:rPr>
            <w:sz w:val="20"/>
            <w:color w:val="0000ff"/>
          </w:rPr>
          <w:t xml:space="preserve">ГОСТ Р 59594-2021</w:t>
        </w:r>
      </w:hyperlink>
      <w:r>
        <w:rPr>
          <w:sz w:val="20"/>
        </w:rPr>
        <w:t xml:space="preserve"> "Грунты. Метод ролевых испытаний электрокаротажным 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199. </w:t>
      </w:r>
      <w:hyperlink w:history="0" r:id="rId212" w:tooltip="&quot;ГОСТ Р 59595-2021. Национальный стандарт Российской Федерации. Грунты. Метод полевых испытаний сейсмокаротажным статическим зондированием&quot; (утв. и введен в действие Приказом Росстандарта от 27.07.2021 N 653-ст) {КонсультантПлюс}">
        <w:r>
          <w:rPr>
            <w:sz w:val="20"/>
            <w:color w:val="0000ff"/>
          </w:rPr>
          <w:t xml:space="preserve">ГОСТ Р 59595-2021</w:t>
        </w:r>
      </w:hyperlink>
      <w:r>
        <w:rPr>
          <w:sz w:val="20"/>
        </w:rPr>
        <w:t xml:space="preserve"> "Грунты. Метод полевых испытаний сейсмокаротажным статическим зондированием".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200. </w:t>
      </w:r>
      <w:hyperlink w:history="0" r:id="rId213" w:tooltip="&quot;ГОСТ Р 59596-2021. Национальный стандарт Российской Федерации. Грунты. Метод лабораторного определения нормальных сил морозного пучения&quot; (утв. и введен в действие Приказом Росстандарта от 27.07.2021 N 654-ст) {КонсультантПлюс}">
        <w:r>
          <w:rPr>
            <w:sz w:val="20"/>
            <w:color w:val="0000ff"/>
          </w:rPr>
          <w:t xml:space="preserve">ГОСТ Р 59596-2021</w:t>
        </w:r>
      </w:hyperlink>
      <w:r>
        <w:rPr>
          <w:sz w:val="20"/>
        </w:rPr>
        <w:t xml:space="preserve"> "Грунты. Метод лабораторного определения нормальных сил морозного пучения".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201. </w:t>
      </w:r>
      <w:hyperlink w:history="0" r:id="rId214" w:tooltip="&quot;ГОСТ Р 59597-2021. Национальный стандарт Российской Федерации. Грунты. Метод трехосного сжатия мерзлых грунтов&quot; (утв. и введен в действие Приказом Росстандарта от 27.07.2021 N 655-ст) {КонсультантПлюс}">
        <w:r>
          <w:rPr>
            <w:sz w:val="20"/>
            <w:color w:val="0000ff"/>
          </w:rPr>
          <w:t xml:space="preserve">ГОСТ Р 59597-2021</w:t>
        </w:r>
      </w:hyperlink>
      <w:r>
        <w:rPr>
          <w:sz w:val="20"/>
        </w:rPr>
        <w:t xml:space="preserve"> "Грунты. Метод трехосного сжатия мерзлых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202. </w:t>
      </w:r>
      <w:hyperlink w:history="0" r:id="rId215" w:tooltip="&quot;ГОСТ Р 59706-2022. Национальный стандарт Российской Федерации. Грунты химически закрепленные. Технические условия&quot; (утв. и введен в действие Приказом Росстандарта от 18.02.2022 N 82-ст) {КонсультантПлюс}">
        <w:r>
          <w:rPr>
            <w:sz w:val="20"/>
            <w:color w:val="0000ff"/>
          </w:rPr>
          <w:t xml:space="preserve">ГОСТ Р 59706-2022</w:t>
        </w:r>
      </w:hyperlink>
      <w:r>
        <w:rPr>
          <w:sz w:val="20"/>
        </w:rPr>
        <w:t xml:space="preserve"> "Грунты химически закрепленные. Технические условия".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203. </w:t>
      </w:r>
      <w:hyperlink w:history="0" r:id="rId216" w:tooltip="&quot;ГОСТ Р 59934-2021. Национальный стандарт Российской Федерации. Грунты. Метод определения предела прочности при одноосном сжатии скальных грунтов соосными пуансонами&quot; (утв. и введен в действие Приказом Росстандарта от 07.12.2021 N 1721-ст) {КонсультантПлюс}">
        <w:r>
          <w:rPr>
            <w:sz w:val="20"/>
            <w:color w:val="0000ff"/>
          </w:rPr>
          <w:t xml:space="preserve">ГОСТ Р 59934-2021</w:t>
        </w:r>
      </w:hyperlink>
      <w:r>
        <w:rPr>
          <w:sz w:val="20"/>
        </w:rPr>
        <w:t xml:space="preserve"> "Грунты. Метод определения предела прочности при одноосном сжатии скальных грунтов соосными пуансонами".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204. </w:t>
      </w:r>
      <w:hyperlink w:history="0" r:id="rId217" w:tooltip="&quot;ГОСТ Р 59937-2021. Национальный стандарт Российской Федерации. Грунты. Метод лабораторного определения характеристик прочности кольцевым срезом&quot; (утв. и введен в действие Приказом Росстандарта от 07.12.2021 N 1725-ст) {КонсультантПлюс}">
        <w:r>
          <w:rPr>
            <w:sz w:val="20"/>
            <w:color w:val="0000ff"/>
          </w:rPr>
          <w:t xml:space="preserve">ГОСТ Р 59937-2021</w:t>
        </w:r>
      </w:hyperlink>
      <w:r>
        <w:rPr>
          <w:sz w:val="20"/>
        </w:rPr>
        <w:t xml:space="preserve"> "Метод лабораторного определения характеристик прочности кольцевым срезом".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205. </w:t>
      </w:r>
      <w:hyperlink w:history="0" r:id="rId218" w:tooltip="&quot;ГОСТ Р 59939-2021. Национальный стандарт Российской Федерации. Здания и сооружения. Метод определения сопротивления теплопередаче в натурных условиях&quot; (утв. и введен в действие Приказом Росстандарта от 07.12.2021 N 1727-ст) {КонсультантПлюс}">
        <w:r>
          <w:rPr>
            <w:sz w:val="20"/>
            <w:color w:val="0000ff"/>
          </w:rPr>
          <w:t xml:space="preserve">ГОСТ Р 59939-2021</w:t>
        </w:r>
      </w:hyperlink>
      <w:r>
        <w:rPr>
          <w:sz w:val="20"/>
        </w:rPr>
        <w:t xml:space="preserve"> "Здания и сооружения. Метод определения сопротивления теплопередаче в натурных условиях".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206. </w:t>
      </w:r>
      <w:hyperlink w:history="0" r:id="rId219" w:tooltip="&quot;ГОСТ Р 59958-2021. Национальный стандарт Российской Федерации. Грунты. Метод определения пределов прочности и модуля деформации при испытании сосредоточенной нагрузкой&quot; (утв. и введен в действие Приказом Росстандарта от 21.12.2021 N 1825-ст) {КонсультантПлюс}">
        <w:r>
          <w:rPr>
            <w:sz w:val="20"/>
            <w:color w:val="0000ff"/>
          </w:rPr>
          <w:t xml:space="preserve">ГОСТ Р 59958-2021</w:t>
        </w:r>
      </w:hyperlink>
      <w:r>
        <w:rPr>
          <w:sz w:val="20"/>
        </w:rPr>
        <w:t xml:space="preserve"> "Грунты. Метод определения пределов прочности и модуля деформации при испытании сосредоточенной нагрузкой".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207. </w:t>
      </w:r>
      <w:hyperlink w:history="0" r:id="rId220" w:tooltip="&quot;ГОСТ Р 59972-2021. Национальный стандарт Российской Федерации. Системы вентиляции и кондиционирования воздуха общественных зданий. Технические требования&quot; (утв. и введен в действие Приказом Росстандарта от 29.12.2021 N 1875-ст) {КонсультантПлюс}">
        <w:r>
          <w:rPr>
            <w:sz w:val="20"/>
            <w:color w:val="0000ff"/>
          </w:rPr>
          <w:t xml:space="preserve">ГОСТ Р 59972-2021</w:t>
        </w:r>
      </w:hyperlink>
      <w:r>
        <w:rPr>
          <w:sz w:val="20"/>
        </w:rPr>
        <w:t xml:space="preserve"> "Системы вентиляции и кондиционирования воздуха общественных зданий. Технические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208. </w:t>
      </w:r>
      <w:hyperlink w:history="0" r:id="rId221" w:tooltip="&quot;ГОСТ Р 70023-2022. Национальный стандарт Российской Федерации. Физическое моделирование волновых воздействий на портовые гидротехнические сооружения. Требования к построению модели, проведению экспериментов и обработке результатов&quot; (утв. и введен в действие Приказом Росстандарта от 22.02.2022 N 90-ст) {КонсультантПлюс}">
        <w:r>
          <w:rPr>
            <w:sz w:val="20"/>
            <w:color w:val="0000ff"/>
          </w:rPr>
          <w:t xml:space="preserve">ГОСТ Р 70023-2022</w:t>
        </w:r>
      </w:hyperlink>
      <w:r>
        <w:rPr>
          <w:sz w:val="20"/>
        </w:rPr>
        <w:t xml:space="preserve"> "Физическое моделирование волновых воздействий на портовые гидротехнические сооружения. Требования к построению модели, проведению экспериментов и обработке результатов".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209. </w:t>
      </w:r>
      <w:hyperlink w:history="0" r:id="rId222" w:tooltip="&quot;ГОСТ Р 70070-2022. Национальный стандарт Российской Федерации. Здания и сооружения. Методы определения коэффициента эксплуатации освещения&quot; (утв. и введен в действие Приказом Росстандарта от 14.04.2022 N 212-ст) {КонсультантПлюс}">
        <w:r>
          <w:rPr>
            <w:sz w:val="20"/>
            <w:color w:val="0000ff"/>
          </w:rPr>
          <w:t xml:space="preserve">ГОСТ Р 70070-2022</w:t>
        </w:r>
      </w:hyperlink>
      <w:r>
        <w:rPr>
          <w:sz w:val="20"/>
        </w:rPr>
        <w:t xml:space="preserve"> "Здания и сооружения. Методы определения коэффициента эксплуатации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210. </w:t>
      </w:r>
      <w:hyperlink w:history="0" r:id="rId223" w:tooltip="&quot;ГОСТ Р 70108-2022. Национальный стандарт Российской Федерации. Документация исполнительная. Формирование и ведение в электронном виде&quot; (утв. и введен в действие Приказом Росстандарта от 19.05.2022 N 337-ст) {КонсультантПлюс}">
        <w:r>
          <w:rPr>
            <w:sz w:val="20"/>
            <w:color w:val="0000ff"/>
          </w:rPr>
          <w:t xml:space="preserve">ГОСТ Р 70108-2022</w:t>
        </w:r>
      </w:hyperlink>
      <w:r>
        <w:rPr>
          <w:sz w:val="20"/>
        </w:rPr>
        <w:t xml:space="preserve"> "Документация исполнительная. Формирование и ведение в электронном виде".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211. </w:t>
      </w:r>
      <w:hyperlink w:history="0" r:id="rId224" w:tooltip="&quot;ГОСТ Р 70257-2022. Национальный стандарт Российской Федерации. Грунты. Метод определения истираемости крупнообломочных грунтов (включений) в полочном барабане&quot; (утв. и введен в действие Приказом Росстандарта от 05.08.2022 N 734-ст) {КонсультантПлюс}">
        <w:r>
          <w:rPr>
            <w:sz w:val="20"/>
            <w:color w:val="0000ff"/>
          </w:rPr>
          <w:t xml:space="preserve">ГОСТ Р 70257-2022</w:t>
        </w:r>
      </w:hyperlink>
      <w:r>
        <w:rPr>
          <w:sz w:val="20"/>
        </w:rPr>
        <w:t xml:space="preserve"> "Грунты. Метод определения истираемости крупнообломочных грунтов (включений) в полочном барабане".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212. </w:t>
      </w:r>
      <w:hyperlink w:history="0" r:id="rId225" w:tooltip="&quot;ГОСТ Р 70259-2022. Национальный стандарт Российской Федерации. Грунты. Методы определения морозостойкости крупнообломочных грунтов&quot; (утв. и введен в действие Приказом Росстандарта от 05.08.2022 N 736-ст) {КонсультантПлюс}">
        <w:r>
          <w:rPr>
            <w:sz w:val="20"/>
            <w:color w:val="0000ff"/>
          </w:rPr>
          <w:t xml:space="preserve">ГОСТ Р 70259-2022</w:t>
        </w:r>
      </w:hyperlink>
      <w:r>
        <w:rPr>
          <w:sz w:val="20"/>
        </w:rPr>
        <w:t xml:space="preserve"> "Грунты. Методы определения морозостойкости крупнообломочных грунтов".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213. </w:t>
      </w:r>
      <w:hyperlink w:history="0" r:id="rId226" w:tooltip="&quot;ГОСТ Р 70260-2022. Национальный стандарт Российской Федерации. Грунты. Методы полевого определения плотности крупнообломочных грунтов&quot; (утв. и введен в действие Приказом Росстандарта от 05.08.2022 N 737-ст) {КонсультантПлюс}">
        <w:r>
          <w:rPr>
            <w:sz w:val="20"/>
            <w:color w:val="0000ff"/>
          </w:rPr>
          <w:t xml:space="preserve">ГОСТ Р 70260-2022</w:t>
        </w:r>
      </w:hyperlink>
      <w:r>
        <w:rPr>
          <w:sz w:val="20"/>
        </w:rPr>
        <w:t xml:space="preserve"> "Грунты. Методы полевого определения плотности крупнообломочных грунтов".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(актуализированные редакции СНиП)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214. </w:t>
      </w:r>
      <w:hyperlink w:history="0" r:id="rId227" w:tooltip="&quot;СП 14.13330.2018. Свод правил. Строительство в сейсмических районах. Актуализированная редакция СНиП II-7-81*&quot; (утв. и введен в действие Приказом Минстроя России от 24.05.2018 N 309/пр) (ред. от 31.05.2022) {КонсультантПлюс}">
        <w:r>
          <w:rPr>
            <w:sz w:val="20"/>
            <w:color w:val="0000ff"/>
          </w:rPr>
          <w:t xml:space="preserve">СП 14.13330.2018</w:t>
        </w:r>
      </w:hyperlink>
      <w:r>
        <w:rPr>
          <w:sz w:val="20"/>
        </w:rPr>
        <w:t xml:space="preserve"> "СНиП II-7-81* Строительство в сейсмических районах" (с изменениями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215. </w:t>
      </w:r>
      <w:hyperlink w:history="0" r:id="rId228" w:tooltip="&quot;СП 15.13330.2020. Свод правил. Каменные и армокаменные конструкции. СНиП II-22-81*&quot; (утв. Приказом Минстроя России от 30.12.2020 N 902/пр) {КонсультантПлюс}">
        <w:r>
          <w:rPr>
            <w:sz w:val="20"/>
            <w:color w:val="0000ff"/>
          </w:rPr>
          <w:t xml:space="preserve">СП 15.13330.2020</w:t>
        </w:r>
      </w:hyperlink>
      <w:r>
        <w:rPr>
          <w:sz w:val="20"/>
        </w:rPr>
        <w:t xml:space="preserve"> "СНиП II-22-81* Каменные и армокаменные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216. </w:t>
      </w:r>
      <w:hyperlink w:history="0" r:id="rId229" w:tooltip="&quot;СП 16.13330.2017. Свод правил. Стальные конструкции. Актуализированная редакция СНиП II-23-81*&quot; (утв. Приказом Минстроя России от 27.02.2017 N 126/пр) (ред. от 27.06.2023) {КонсультантПлюс}">
        <w:r>
          <w:rPr>
            <w:sz w:val="20"/>
            <w:color w:val="0000ff"/>
          </w:rPr>
          <w:t xml:space="preserve">СП 16.13330.2017</w:t>
        </w:r>
      </w:hyperlink>
      <w:r>
        <w:rPr>
          <w:sz w:val="20"/>
        </w:rPr>
        <w:t xml:space="preserve"> "СНиП II-23-81* Стальные конструкции"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217. </w:t>
      </w:r>
      <w:hyperlink w:history="0" r:id="rId230" w:tooltip="&quot;СП 17.13330.2017. Свод правил. Кровли. Актуализированная редакция СНиП II-26-76&quot; (утв. Приказом Минстроя России от 31.05.2017 N 827/пр) (ред. от 31.05.2022) {КонсультантПлюс}">
        <w:r>
          <w:rPr>
            <w:sz w:val="20"/>
            <w:color w:val="0000ff"/>
          </w:rPr>
          <w:t xml:space="preserve">СП 17.13330.2017</w:t>
        </w:r>
      </w:hyperlink>
      <w:r>
        <w:rPr>
          <w:sz w:val="20"/>
        </w:rPr>
        <w:t xml:space="preserve"> "СНиП II-26-76 Кровли"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218. </w:t>
      </w:r>
      <w:hyperlink w:history="0" r:id="rId231" w:tooltip="&quot;СП 18.13330.2019. Свод правил. Производственные объекты. Планировочная организация земельного участка (СНиП II-89-80* &quot;Генеральные планы промышленных предприятий&quot;)&quot; (утв. Приказом Минстроя России от 17.09.2019 N 544/пр) (ред. от 16.12.2021) {КонсультантПлюс}">
        <w:r>
          <w:rPr>
            <w:sz w:val="20"/>
            <w:color w:val="0000ff"/>
          </w:rPr>
          <w:t xml:space="preserve">СП 18.13330.2019</w:t>
        </w:r>
      </w:hyperlink>
      <w:r>
        <w:rPr>
          <w:sz w:val="20"/>
        </w:rPr>
        <w:t xml:space="preserve"> "Производственные объекты. Планировочная организация земельного участка (СНиП II-89-80* Генеральные планы промышленных предприятий)"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219. </w:t>
      </w:r>
      <w:hyperlink w:history="0" r:id="rId232" w:tooltip="&quot;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&quot; (утв. и введен в действие Приказом Минстроя России от 14.10.2019 N 620/пр) (ред. от 19.12.2022) {КонсультантПлюс}">
        <w:r>
          <w:rPr>
            <w:sz w:val="20"/>
            <w:color w:val="0000ff"/>
          </w:rPr>
          <w:t xml:space="preserve">СП 19.13330.2019</w:t>
        </w:r>
      </w:hyperlink>
      <w:r>
        <w:rPr>
          <w:sz w:val="20"/>
        </w:rPr>
        <w:t xml:space="preserve"> "Сельскохозяйственные предприятия. Планировочная организация земельного участка (СНиП II-97-76 Генеральные планы сельскохозяйственных предприятий)"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220. </w:t>
      </w:r>
      <w:hyperlink w:history="0" r:id="rId23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СП 20.13330.2016</w:t>
        </w:r>
      </w:hyperlink>
      <w:r>
        <w:rPr>
          <w:sz w:val="20"/>
        </w:rPr>
        <w:t xml:space="preserve"> "СНиП 2.01.07-85* Нагрузки и воздействия"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221. </w:t>
      </w:r>
      <w:hyperlink w:history="0" r:id="rId234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 (ред. от 10.07.2017) {КонсультантПлюс}">
        <w:r>
          <w:rPr>
            <w:sz w:val="20"/>
            <w:color w:val="0000ff"/>
          </w:rPr>
          <w:t xml:space="preserve">СП 21.13330.2012</w:t>
        </w:r>
      </w:hyperlink>
      <w:r>
        <w:rPr>
          <w:sz w:val="20"/>
        </w:rPr>
        <w:t xml:space="preserve"> "СНиП 2.01.09-91 Здания и сооружения на подрабатываемых территориях и просадочных грунтах"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222. </w:t>
      </w:r>
      <w:hyperlink w:history="0" r:id="rId235" w:tooltip="&quot;СП 22.13330.2016. Свод правил. Основания зданий и сооружений. Актуализированная редакция СНиП 2.02.01-83*&quot; (утв. Приказом Минстроя России от 16.12.2016 N 970/пр) (ред. от 27.12.2021) {КонсультантПлюс}">
        <w:r>
          <w:rPr>
            <w:sz w:val="20"/>
            <w:color w:val="0000ff"/>
          </w:rPr>
          <w:t xml:space="preserve">СП 22.13330.2016</w:t>
        </w:r>
      </w:hyperlink>
      <w:r>
        <w:rPr>
          <w:sz w:val="20"/>
        </w:rPr>
        <w:t xml:space="preserve"> "СНиП 2.02.01-83* Основания зданий и сооружений"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223. </w:t>
      </w:r>
      <w:hyperlink w:history="0" r:id="rId236" w:tooltip="&quot;СП 23.13330.2018. Свод правил. Основания гидротехнических сооружений. Актуализированная редакция СНиП 2.02.02-85*&quot; (утв. и введен в действие Приказом Минстроя России от 13.08.2018 N 513/пр) (ред. от 18.07.2019) {КонсультантПлюс}">
        <w:r>
          <w:rPr>
            <w:sz w:val="20"/>
            <w:color w:val="0000ff"/>
          </w:rPr>
          <w:t xml:space="preserve">СП 23.13330.2018</w:t>
        </w:r>
      </w:hyperlink>
      <w:r>
        <w:rPr>
          <w:sz w:val="20"/>
        </w:rPr>
        <w:t xml:space="preserve"> "СНиП 2.02.02-85* Основания гидротехнических сооружений"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224. </w:t>
      </w:r>
      <w:hyperlink w:history="0" r:id="rId237" w:tooltip="&quot;СП 24.13330.2021. Свод правил. Свайные фундаменты. СНиП 2.02.03-85&quot; (утв. и введен в действие Приказом Минстроя России от 14.12.2021 N 926/пр) (ред. от 13.09.2023) {КонсультантПлюс}">
        <w:r>
          <w:rPr>
            <w:sz w:val="20"/>
            <w:color w:val="0000ff"/>
          </w:rPr>
          <w:t xml:space="preserve">СП 24.13330.2021</w:t>
        </w:r>
      </w:hyperlink>
      <w:r>
        <w:rPr>
          <w:sz w:val="20"/>
        </w:rPr>
        <w:t xml:space="preserve"> "СНиП 2.02.03-85 Свайные фундаменты".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225. </w:t>
      </w:r>
      <w:hyperlink w:history="0" r:id="rId238" w:tooltip="&quot;СП 25.13330.2020. Свод правил. Основания и фундаменты на вечномерзлых грунтах. СНиП 2.02.04-88&quot; (утв. и введен в действие Приказом Минстроя России от 30.12.2020 N 915/пр) (ред. от 31.05.2022) {КонсультантПлюс}">
        <w:r>
          <w:rPr>
            <w:sz w:val="20"/>
            <w:color w:val="0000ff"/>
          </w:rPr>
          <w:t xml:space="preserve">СП 25.13330.2020</w:t>
        </w:r>
      </w:hyperlink>
      <w:r>
        <w:rPr>
          <w:sz w:val="20"/>
        </w:rPr>
        <w:t xml:space="preserve"> "СНиП 2.02.04-88 Основания и фундаменты на вечномерзлых грунтах"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226. </w:t>
      </w:r>
      <w:hyperlink w:history="0" r:id="rId239" w:tooltip="&quot;СП 26.13330.2012. Свод правил. Фундаменты машин с динамическими нагрузками. Актуализированная редакция СНиП 2.02.05-87&quot; (утв. Приказом Минрегиона России от 27.12.2011 N 609) (ред. от 18.08.2016) {КонсультантПлюс}">
        <w:r>
          <w:rPr>
            <w:sz w:val="20"/>
            <w:color w:val="0000ff"/>
          </w:rPr>
          <w:t xml:space="preserve">СП 26.13330.2012</w:t>
        </w:r>
      </w:hyperlink>
      <w:r>
        <w:rPr>
          <w:sz w:val="20"/>
        </w:rPr>
        <w:t xml:space="preserve"> "СНиП 2.02.05-87 Фундаменты машин с динамическими нагрузками"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227. </w:t>
      </w:r>
      <w:hyperlink w:history="0" r:id="rId240" w:tooltip="&quot;СП 27.13330.2017. Свод правил. Бетонные и железобетонные конструкции, предназначенные для работы в условиях воздействия повышенных и высоких температур. Актуализированная редакция СНиП 2.03.04-84&quot; (утв. и введен в действие Приказом Минстроя России от 15.05.2017 N 786/пр) (ред. от 15.12.2020) {КонсультантПлюс}">
        <w:r>
          <w:rPr>
            <w:sz w:val="20"/>
            <w:color w:val="0000ff"/>
          </w:rPr>
          <w:t xml:space="preserve">СП 27.13330.2017</w:t>
        </w:r>
      </w:hyperlink>
      <w:r>
        <w:rPr>
          <w:sz w:val="20"/>
        </w:rPr>
        <w:t xml:space="preserve"> "СНиП 2.03.04-84 Бетонные и железобетонные конструкции, предназначенные для работы в условиях воздействия повышенных и высоких температур"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228. </w:t>
      </w:r>
      <w:hyperlink w:history="0" r:id="rId24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СП 28.13330.2017</w:t>
        </w:r>
      </w:hyperlink>
      <w:r>
        <w:rPr>
          <w:sz w:val="20"/>
        </w:rPr>
        <w:t xml:space="preserve"> "СНиП 2.03.11-85 Защита строительных конструкций от коррозии"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229. </w:t>
      </w:r>
      <w:hyperlink w:history="0" r:id="rId242" w:tooltip="&quot;СП 29.13330.2011. Свод правил. Полы. Актуализированная редакция СНиП 2.03.13-88&quot; (утв. Приказом Минрегиона России от 27.12.2010 N 785) (ред. от 14.12.2022) {КонсультантПлюс}">
        <w:r>
          <w:rPr>
            <w:sz w:val="20"/>
            <w:color w:val="0000ff"/>
          </w:rPr>
          <w:t xml:space="preserve">СП 29.13330.2011</w:t>
        </w:r>
      </w:hyperlink>
      <w:r>
        <w:rPr>
          <w:sz w:val="20"/>
        </w:rPr>
        <w:t xml:space="preserve"> "СНиП 2.03.13-88 Полы"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230. </w:t>
      </w:r>
      <w:hyperlink w:history="0" r:id="rId243" w:tooltip="&quot;СП 30.13330.2020. Свод правил. Внутренний водопровод и канализация зданий. СНиП 2.04.01-85*&quot; (утв. и введен в действие Приказом Минстроя России от 30.12.2020 N 920/пр) (ред. от 31.05.2022) {КонсультантПлюс}">
        <w:r>
          <w:rPr>
            <w:sz w:val="20"/>
            <w:color w:val="0000ff"/>
          </w:rPr>
          <w:t xml:space="preserve">СП 30.13330.2020</w:t>
        </w:r>
      </w:hyperlink>
      <w:r>
        <w:rPr>
          <w:sz w:val="20"/>
        </w:rPr>
        <w:t xml:space="preserve"> "СНиП 2.04.01-85* Внутренний водопровод и канализация зданий"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231. </w:t>
      </w:r>
      <w:hyperlink w:history="0" r:id="rId244" w:tooltip="&quot;СП 31.13330.2021. Свод правил. Водоснабжение. Наружные сети и сооружения. СНиП 2.04.02-84*&quot; (утв. и введен в действие Приказом Минстроя России от 27.12.2021 N 1016/пр) {КонсультантПлюс}">
        <w:r>
          <w:rPr>
            <w:sz w:val="20"/>
            <w:color w:val="0000ff"/>
          </w:rPr>
          <w:t xml:space="preserve">СП 31.13330.2021</w:t>
        </w:r>
      </w:hyperlink>
      <w:r>
        <w:rPr>
          <w:sz w:val="20"/>
        </w:rPr>
        <w:t xml:space="preserve"> "СНиП 2.04.02-84* Водоснабжение. Наружные сети и сооружения".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232. </w:t>
      </w:r>
      <w:hyperlink w:history="0" r:id="rId245" w:tooltip="&quot;СП 32.13330.2018. Свод правил. Канализация. Наружные сети и сооружения. СНиП 2.04.03-85&quot; (утв. и введен в действие Приказом Минстроя России от 25.12.2018 N 860/пр) (ред. от 27.12.2021) {КонсультантПлюс}">
        <w:r>
          <w:rPr>
            <w:sz w:val="20"/>
            <w:color w:val="0000ff"/>
          </w:rPr>
          <w:t xml:space="preserve">СП 32.13330.2018</w:t>
        </w:r>
      </w:hyperlink>
      <w:r>
        <w:rPr>
          <w:sz w:val="20"/>
        </w:rPr>
        <w:t xml:space="preserve"> "СНиП 2.04.03-85 Канализация. Наружные сети и сооружения"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233. </w:t>
      </w:r>
      <w:hyperlink w:history="0" r:id="rId246" w:tooltip="&quot;СП 33.13330.2012. Свод правил. Расчет на прочность стальных трубопроводов. Актуализированная редакция СНиП 2.04.12-86&quot; (утв. Приказом Минрегиона России от 29.12.2011 N 621) (ред. от 18.03.2022) {КонсультантПлюс}">
        <w:r>
          <w:rPr>
            <w:sz w:val="20"/>
            <w:color w:val="0000ff"/>
          </w:rPr>
          <w:t xml:space="preserve">СП 33.13330.2012</w:t>
        </w:r>
      </w:hyperlink>
      <w:r>
        <w:rPr>
          <w:sz w:val="20"/>
        </w:rPr>
        <w:t xml:space="preserve"> "СНиП 2.04.12-86 Расчет на прочность стальных трубопроводов"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234. </w:t>
      </w:r>
      <w:hyperlink w:history="0" r:id="rId247" w:tooltip="&quot;СП 34.13330.2021. Свод правил. Автомобильные дороги. СНиП 2.05.02-85*&quot; (утв. и введен в действие Приказом Минстроя России от 09.02.2021 N 53/пр) {КонсультантПлюс}">
        <w:r>
          <w:rPr>
            <w:sz w:val="20"/>
            <w:color w:val="0000ff"/>
          </w:rPr>
          <w:t xml:space="preserve">СП 34.13330.2021</w:t>
        </w:r>
      </w:hyperlink>
      <w:r>
        <w:rPr>
          <w:sz w:val="20"/>
        </w:rPr>
        <w:t xml:space="preserve"> "СНиП 2.05.02-85* Автомобильные дороги".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235. </w:t>
      </w:r>
      <w:hyperlink w:history="0" r:id="rId248" w:tooltip="&quot;СП 35.13330.2011. Свод правил. Мосты и трубы. Актуализированная редакция СНиП 2.05.03-84*&quot; (утв. Приказом Минрегиона РФ от 28.12.2010 N 822) (ред. от 29.12.2020) {КонсультантПлюс}">
        <w:r>
          <w:rPr>
            <w:sz w:val="20"/>
            <w:color w:val="0000ff"/>
          </w:rPr>
          <w:t xml:space="preserve">СП 35.13330.2011</w:t>
        </w:r>
      </w:hyperlink>
      <w:r>
        <w:rPr>
          <w:sz w:val="20"/>
        </w:rPr>
        <w:t xml:space="preserve"> "СНиП 2.05.03-84* Мосты и трубы"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236. </w:t>
      </w:r>
      <w:hyperlink w:history="0" r:id="rId249" w:tooltip="&quot;СП 36.13330.2012. Свод правил. Магистральные трубопроводы. Актуализированная редакция СНиП 2.05.06-85*&quot; (утв. Приказом Госстроя от 25.12.2012 N 108/ГС) (ред. от 31.05.2022) {КонсультантПлюс}">
        <w:r>
          <w:rPr>
            <w:sz w:val="20"/>
            <w:color w:val="0000ff"/>
          </w:rPr>
          <w:t xml:space="preserve">СП 36.13330.2012</w:t>
        </w:r>
      </w:hyperlink>
      <w:r>
        <w:rPr>
          <w:sz w:val="20"/>
        </w:rPr>
        <w:t xml:space="preserve"> "СНиП 2.05.06-85* Магистральные трубопроводы"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237. </w:t>
      </w:r>
      <w:hyperlink w:history="0" r:id="rId250" w:tooltip="&quot;СП 37.13330.2012. Свод правил. Промышленный транспорт. Актуализированная редакция СНиП 2.05.07-91*&quot; (утв. Приказом Минрегиона России от 29.12.2011 N 635/7) (ред. от 20.12.2022) {КонсультантПлюс}">
        <w:r>
          <w:rPr>
            <w:sz w:val="20"/>
            <w:color w:val="0000ff"/>
          </w:rPr>
          <w:t xml:space="preserve">СП 37.13330.2012</w:t>
        </w:r>
      </w:hyperlink>
      <w:r>
        <w:rPr>
          <w:sz w:val="20"/>
        </w:rPr>
        <w:t xml:space="preserve"> "СНиП 2.05.07-91* Промышленный транспорт" (с изменениями N 1, N 2, N 3, N 4, N 5, N 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238. </w:t>
      </w:r>
      <w:hyperlink w:history="0" r:id="rId251" w:tooltip="&quot;СП 38.13330.2018. Свод правил. Нагрузки и воздействия на гидротехнические сооружения (волновые, ледовые и от судов). СНиП 2.06.04-82*&quot; (утв. и введен в действие Приказом Минстроя России от 16.08.2018 N 531/пр) (ред. от 15.12.2021) {КонсультантПлюс}">
        <w:r>
          <w:rPr>
            <w:sz w:val="20"/>
            <w:color w:val="0000ff"/>
          </w:rPr>
          <w:t xml:space="preserve">СП 38.13330.2018</w:t>
        </w:r>
      </w:hyperlink>
      <w:r>
        <w:rPr>
          <w:sz w:val="20"/>
        </w:rPr>
        <w:t xml:space="preserve"> "СНиП 2.06.04-82* Нагрузки и воздействия на гидротехнические сооружения (волновые, ледовые и от судов)"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239. </w:t>
      </w:r>
      <w:hyperlink w:history="0" r:id="rId252" w:tooltip="&quot;СП 39.13330.2012. Свод правил. Плотины из грунтовых материалов. Актуализированная редакция СНиП 2.06.05-84*&quot; (утв. Приказом Минрегиона России от 29.12.2011 N 635/18) (ред. от 24.01.2019) {КонсультантПлюс}">
        <w:r>
          <w:rPr>
            <w:sz w:val="20"/>
            <w:color w:val="0000ff"/>
          </w:rPr>
          <w:t xml:space="preserve">СП 39.13330.2012</w:t>
        </w:r>
      </w:hyperlink>
      <w:r>
        <w:rPr>
          <w:sz w:val="20"/>
        </w:rPr>
        <w:t xml:space="preserve"> "СНиП 2.06.05-84* Плотины из грунтовых материалов"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240. </w:t>
      </w:r>
      <w:hyperlink w:history="0" r:id="rId253" w:tooltip="&quot;СП 40.13330.2012. Свод правил. Плотины бетонные и железобетонные. Актуализированная редакция СНиП 2.06.06-85&quot; (утв. Приказом Минрегиона России от 29.12.2011 N 618) (ред. от 02.12.2019) {КонсультантПлюс}">
        <w:r>
          <w:rPr>
            <w:sz w:val="20"/>
            <w:color w:val="0000ff"/>
          </w:rPr>
          <w:t xml:space="preserve">СП 40.13330.2012</w:t>
        </w:r>
      </w:hyperlink>
      <w:r>
        <w:rPr>
          <w:sz w:val="20"/>
        </w:rPr>
        <w:t xml:space="preserve"> "СНиП 2.06.06-85 Плотины бетонные и железобетонные"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241. </w:t>
      </w:r>
      <w:hyperlink w:history="0" r:id="rId254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 (ред. от 28.11.2018) {КонсультантПлюс}">
        <w:r>
          <w:rPr>
            <w:sz w:val="20"/>
            <w:color w:val="0000ff"/>
          </w:rPr>
          <w:t xml:space="preserve">СП 41.13330.2012</w:t>
        </w:r>
      </w:hyperlink>
      <w:r>
        <w:rPr>
          <w:sz w:val="20"/>
        </w:rPr>
        <w:t xml:space="preserve"> "СНиП 2.06.08-87 Бетонные и железобетонные конструкции гидротехнических сооружений"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242. </w:t>
      </w:r>
      <w:hyperlink w:history="0" r:id="rId255" w:tooltip="&quot;СП 42.13330.2016. Свод правил. Градостроительство. Планировка и застройка городских и сельских поселений. Актуализированная редакция СНиП 2.07.01-89*&quot; (утв. Приказом Минстроя России от 30.12.2016 N 1034/пр) (ред. от 31.05.2022) {КонсультантПлюс}">
        <w:r>
          <w:rPr>
            <w:sz w:val="20"/>
            <w:color w:val="0000ff"/>
          </w:rPr>
          <w:t xml:space="preserve">СП 42.13330.2016</w:t>
        </w:r>
      </w:hyperlink>
      <w:r>
        <w:rPr>
          <w:sz w:val="20"/>
        </w:rPr>
        <w:t xml:space="preserve"> "СНиП 2.07.01-89* Градостроительство. Планировка и застройка городских и сельских поселений"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243. </w:t>
      </w:r>
      <w:hyperlink w:history="0" r:id="rId256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 (ред. от 15.12.2021) {КонсультантПлюс}">
        <w:r>
          <w:rPr>
            <w:sz w:val="20"/>
            <w:color w:val="0000ff"/>
          </w:rPr>
          <w:t xml:space="preserve">СП 43.13330.2012</w:t>
        </w:r>
      </w:hyperlink>
      <w:r>
        <w:rPr>
          <w:sz w:val="20"/>
        </w:rPr>
        <w:t xml:space="preserve"> "СНиП 2.09.03-85 Сооружения промышленных предприятий"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244. </w:t>
      </w:r>
      <w:hyperlink w:history="0" r:id="rId257" w:tooltip="&quot;СП 44.13330.2011. Свод правил. Административные и бытовые здания. Актуализированная редакция СНиП 2.09.04-87&quot; (утв. Приказом Минрегиона РФ от 27.12.2010 N 782) (ред. от 07.12.2021) {КонсультантПлюс}">
        <w:r>
          <w:rPr>
            <w:sz w:val="20"/>
            <w:color w:val="0000ff"/>
          </w:rPr>
          <w:t xml:space="preserve">СП 44.13330.2011</w:t>
        </w:r>
      </w:hyperlink>
      <w:r>
        <w:rPr>
          <w:sz w:val="20"/>
        </w:rPr>
        <w:t xml:space="preserve"> "СНиП 2.09.04-87* Административные и бытовые здания"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245. </w:t>
      </w:r>
      <w:hyperlink w:history="0" r:id="rId258" w:tooltip="&quot;СП 45.13330.2017. Свод правил. Земляные сооружения, основания и фундаменты. Актуализированная редакция СНиП 3.02.01-87&quot; (утв. и введен в действие Приказом Минстроя России от 27.02.2017 N 125/пр) (ред. от 16.12.2021) {КонсультантПлюс}">
        <w:r>
          <w:rPr>
            <w:sz w:val="20"/>
            <w:color w:val="0000ff"/>
          </w:rPr>
          <w:t xml:space="preserve">СП 45.13330.2017</w:t>
        </w:r>
      </w:hyperlink>
      <w:r>
        <w:rPr>
          <w:sz w:val="20"/>
        </w:rPr>
        <w:t xml:space="preserve"> "СНиП 3.02.01-87 Земляные сооружения, основания и фундаменты"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246. </w:t>
      </w:r>
      <w:hyperlink w:history="0" r:id="rId259" w:tooltip="&quot;СП 46.13330.2012. Свод правил. Мосты и трубы. Актуализированная редакция СНиП 3.06.04-91&quot; (утв. Приказом Минрегиона России от 29.12.2011 N 635) (ред. от 02.03.2021) {КонсультантПлюс}">
        <w:r>
          <w:rPr>
            <w:sz w:val="20"/>
            <w:color w:val="0000ff"/>
          </w:rPr>
          <w:t xml:space="preserve">СП 46.13330.2012</w:t>
        </w:r>
      </w:hyperlink>
      <w:r>
        <w:rPr>
          <w:sz w:val="20"/>
        </w:rPr>
        <w:t xml:space="preserve"> "СНиП 3.06.04-91 Мосты и трубы"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247. </w:t>
      </w:r>
      <w:hyperlink w:history="0" r:id="rId260" w:tooltip="&quot;СП 47.13330.2016. Свод правил. Инженерные изыскания для строительства. Основные положения. Актуализированная редакция СНиП 11-02-96&quot; (утв. и введен в действие Приказом Минстроя России от 30.12.2016 N 1033/пр) (ред. от 30.12.2020) {КонсультантПлюс}">
        <w:r>
          <w:rPr>
            <w:sz w:val="20"/>
            <w:color w:val="0000ff"/>
          </w:rPr>
          <w:t xml:space="preserve">СП 47.13330.2016</w:t>
        </w:r>
      </w:hyperlink>
      <w:r>
        <w:rPr>
          <w:sz w:val="20"/>
        </w:rPr>
        <w:t xml:space="preserve"> "СНиП 11-02-96 Инженерные изыскания для строительства. Основные положения"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248. </w:t>
      </w:r>
      <w:hyperlink w:history="0" r:id="rId261" w:tooltip="&quot;СП 48.13330.2019. Свод правил. Организация строительства. СНиП 12-01-2004&quot; (утв. и введен в действие Приказом Минстроя России от 24.12.2019 N 861/пр) (ред. от 28.03.2022) {КонсультантПлюс}">
        <w:r>
          <w:rPr>
            <w:sz w:val="20"/>
            <w:color w:val="0000ff"/>
          </w:rPr>
          <w:t xml:space="preserve">СП 48.13330.2019</w:t>
        </w:r>
      </w:hyperlink>
      <w:r>
        <w:rPr>
          <w:sz w:val="20"/>
        </w:rPr>
        <w:t xml:space="preserve"> "СНиП 12-01-2004 Организация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249. </w:t>
      </w:r>
      <w:hyperlink w:history="0" r:id="rId262" w:tooltip="&quot;СП 50.13330.2012. Свод правил. Тепловая защита зданий. Актуализированная редакция СНиП 23-02-2003&quot; (утв. Приказом Минрегиона России от 30.06.2012 N 265) (ред. от 15.12.2021) {КонсультантПлюс}">
        <w:r>
          <w:rPr>
            <w:sz w:val="20"/>
            <w:color w:val="0000ff"/>
          </w:rPr>
          <w:t xml:space="preserve">СП 50.13330.2012</w:t>
        </w:r>
      </w:hyperlink>
      <w:r>
        <w:rPr>
          <w:sz w:val="20"/>
        </w:rPr>
        <w:t xml:space="preserve"> "СНиП 23-02-2003 Тепловая защита зданий"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250. </w:t>
      </w:r>
      <w:hyperlink w:history="0" r:id="rId263" w:tooltip="&quot;СП 51.13330.2011. Свод правил. Защита от шума. Актуализированная редакция СНиП 23-03-2003&quot; (утв. Приказом Минрегиона РФ от 28.12.2010 N 825) (ред. от 31.05.2022) {КонсультантПлюс}">
        <w:r>
          <w:rPr>
            <w:sz w:val="20"/>
            <w:color w:val="0000ff"/>
          </w:rPr>
          <w:t xml:space="preserve">СП 51.13330.2011</w:t>
        </w:r>
      </w:hyperlink>
      <w:r>
        <w:rPr>
          <w:sz w:val="20"/>
        </w:rPr>
        <w:t xml:space="preserve"> "СНиП 23-03-2003 Защита от шума"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251. </w:t>
      </w:r>
      <w:hyperlink w:history="0" r:id="rId264" w:tooltip="&quot;СП 52.13330.2016. Свод правил. Естественное и искусственное освещение. Актуализированная редакция СНиП 23-05-95*&quot; (утв. Приказом Минстроя России от 07.11.2016 N 777/пр) (ред. от 28.12.2021) {КонсультантПлюс}">
        <w:r>
          <w:rPr>
            <w:sz w:val="20"/>
            <w:color w:val="0000ff"/>
          </w:rPr>
          <w:t xml:space="preserve">СП 52.13330.2016</w:t>
        </w:r>
      </w:hyperlink>
      <w:r>
        <w:rPr>
          <w:sz w:val="20"/>
        </w:rPr>
        <w:t xml:space="preserve"> "СНиП 23-05-95* Естественное и искусственное освещение"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252. </w:t>
      </w:r>
      <w:hyperlink w:history="0" r:id="rId265" w:tooltip="&quot;СП 53.13330.2019. 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&quot; (утв. и введен в действие Приказом Минстроя России от 14.10.2019 N 618/пр) (ред. от 16.01.2023) {КонсультантПлюс}">
        <w:r>
          <w:rPr>
            <w:sz w:val="20"/>
            <w:color w:val="0000ff"/>
          </w:rPr>
          <w:t xml:space="preserve">СП 53.13330.2019</w:t>
        </w:r>
      </w:hyperlink>
      <w:r>
        <w:rPr>
          <w:sz w:val="20"/>
        </w:rPr>
        <w:t xml:space="preserve">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253. </w:t>
      </w:r>
      <w:hyperlink w:history="0" r:id="rId266" w:tooltip="&quot;СП 54.13330.2022. Свод правил. Здания жилые многоквартирные. СНиП 31-01-2003&quot; (утв. и введен в действие Приказом Минстроя России от 13.05.2022 N 361/пр) {КонсультантПлюс}">
        <w:r>
          <w:rPr>
            <w:sz w:val="20"/>
            <w:color w:val="0000ff"/>
          </w:rPr>
          <w:t xml:space="preserve">СП 54.13330.2022</w:t>
        </w:r>
      </w:hyperlink>
      <w:r>
        <w:rPr>
          <w:sz w:val="20"/>
        </w:rPr>
        <w:t xml:space="preserve"> "СНиП 31-01-2003 Здания жилые многоквартирные".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254. </w:t>
      </w:r>
      <w:hyperlink w:history="0" r:id="rId267" w:tooltip="&quot;СП 55.13330.2016. Свод правил. Дома жилые одноквартирные. СНиП 31-02-2001&quot; (утв. и введен в действие Приказом Минстроя России от 20.10.2016 N 725/пр) (ред. от 17.05.2023) {КонсультантПлюс}">
        <w:r>
          <w:rPr>
            <w:sz w:val="20"/>
            <w:color w:val="0000ff"/>
          </w:rPr>
          <w:t xml:space="preserve">СП 55.13330.2016</w:t>
        </w:r>
      </w:hyperlink>
      <w:r>
        <w:rPr>
          <w:sz w:val="20"/>
        </w:rPr>
        <w:t xml:space="preserve"> "СНиП 31-02-2001 Дома жилые одноквартирные"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255. </w:t>
      </w:r>
      <w:hyperlink w:history="0" r:id="rId268" w:tooltip="&quot;СП 56.13330.2021. Свод правил. Производственные здания. СНиП 31-03-2001&quot; (утв. Приказом Минстроя России от 27.12.2021 N 1024/пр) {КонсультантПлюс}">
        <w:r>
          <w:rPr>
            <w:sz w:val="20"/>
            <w:color w:val="0000ff"/>
          </w:rPr>
          <w:t xml:space="preserve">СП 56.13330.2021</w:t>
        </w:r>
      </w:hyperlink>
      <w:r>
        <w:rPr>
          <w:sz w:val="20"/>
        </w:rPr>
        <w:t xml:space="preserve"> "СНиП 31-03-2001 Производственные здания".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256. </w:t>
      </w:r>
      <w:hyperlink w:history="0" r:id="rId269" w:tooltip="&quot;СП 58.13330.2019. Свод правил. Гидротехнические сооружения. Основные положения. СНиП 33-01-2003&quot; (утв. и введен в действие Приказом Минстроя России от 16.12.2019 N 811/пр) (ред. от 09.08.2023) {КонсультантПлюс}">
        <w:r>
          <w:rPr>
            <w:sz w:val="20"/>
            <w:color w:val="0000ff"/>
          </w:rPr>
          <w:t xml:space="preserve">СП 58.13330.2019</w:t>
        </w:r>
      </w:hyperlink>
      <w:r>
        <w:rPr>
          <w:sz w:val="20"/>
        </w:rPr>
        <w:t xml:space="preserve"> "СНиП 33-01-2003 Гидротехнические сооружения. Основные положения"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257. </w:t>
      </w:r>
      <w:hyperlink w:history="0" r:id="rId27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СП 59.13330.2020</w:t>
        </w:r>
      </w:hyperlink>
      <w:r>
        <w:rPr>
          <w:sz w:val="20"/>
        </w:rPr>
        <w:t xml:space="preserve"> "СНиП 35-01-2001 Доступность зданий и сооружений для маломобильных групп населения"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258. </w:t>
      </w:r>
      <w:hyperlink w:history="0" r:id="rId271" w:tooltip="&quot;СП 60.13330.2020. Свод правил. Отопление, вентиляция и кондиционирование воздуха. СНиП 41-01-2003&quot; (утв. и введен в действие Приказом Минстроя России от 30.12.2020 N 921/пр) (ред. от 09.08.2023) {КонсультантПлюс}">
        <w:r>
          <w:rPr>
            <w:sz w:val="20"/>
            <w:color w:val="0000ff"/>
          </w:rPr>
          <w:t xml:space="preserve">СП 60.13330.2020</w:t>
        </w:r>
      </w:hyperlink>
      <w:r>
        <w:rPr>
          <w:sz w:val="20"/>
        </w:rPr>
        <w:t xml:space="preserve"> "СНиП 41-01-2003 Отопление, вентиляция и кондиционирование воздуха"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259. </w:t>
      </w:r>
      <w:hyperlink w:history="0" r:id="rId272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 (ред. от 03.12.2016) {КонсультантПлюс}">
        <w:r>
          <w:rPr>
            <w:sz w:val="20"/>
            <w:color w:val="0000ff"/>
          </w:rPr>
          <w:t xml:space="preserve">СП 61.13330.2012</w:t>
        </w:r>
      </w:hyperlink>
      <w:r>
        <w:rPr>
          <w:sz w:val="20"/>
        </w:rPr>
        <w:t xml:space="preserve"> "СНиП 41-03-2003 Тепловая изоляция оборудования и трубопроводов"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260. </w:t>
      </w:r>
      <w:hyperlink w:history="0" r:id="rId273" w:tooltip="&quot;СП 62.13330.2011*. Свод правил. Газораспределительные системы. Актуализированная редакция СНиП 42-01-2002&quot; (утв. Приказом Минрегиона России от 27.12.2010 N 780) (ред. от 27.12.2021) {КонсультантПлюс}">
        <w:r>
          <w:rPr>
            <w:sz w:val="20"/>
            <w:color w:val="0000ff"/>
          </w:rPr>
          <w:t xml:space="preserve">СП 62.13330.2011</w:t>
        </w:r>
      </w:hyperlink>
      <w:r>
        <w:rPr>
          <w:sz w:val="20"/>
        </w:rPr>
        <w:t xml:space="preserve"> "СНиП 42-01-2002 Газораспределительные системы"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261. </w:t>
      </w:r>
      <w:hyperlink w:history="0" r:id="rId274" w:tooltip="&quot;СП 63.13330.2018. Свод правил. Бетонные и железобетонные конструкции. Основные положения. СНиП 52-01-2003&quot; (утв. и введен в действие Приказом Минстрой России от 19.12.2018 N 832/пр) (ред. от 20.12.2021) {КонсультантПлюс}">
        <w:r>
          <w:rPr>
            <w:sz w:val="20"/>
            <w:color w:val="0000ff"/>
          </w:rPr>
          <w:t xml:space="preserve">СП 63.13330.2018</w:t>
        </w:r>
      </w:hyperlink>
      <w:r>
        <w:rPr>
          <w:sz w:val="20"/>
        </w:rPr>
        <w:t xml:space="preserve"> "СНиП 52-01-2003 Бетонные и железобетонные конструкции. Основные положения"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262. </w:t>
      </w:r>
      <w:hyperlink w:history="0" r:id="rId275" w:tooltip="&quot;СП 64.13330.2017. Свод правил. Деревянные конструкции. Актуализированная редакция СНиП II-25-80&quot; (утв. Приказом Минстроя России от 27.02.2017 N 129/пр) (ред. от 23.12.2021) {КонсультантПлюс}">
        <w:r>
          <w:rPr>
            <w:sz w:val="20"/>
            <w:color w:val="0000ff"/>
          </w:rPr>
          <w:t xml:space="preserve">СП 64.13330.2017</w:t>
        </w:r>
      </w:hyperlink>
      <w:r>
        <w:rPr>
          <w:sz w:val="20"/>
        </w:rPr>
        <w:t xml:space="preserve"> "СНиП II-25-80 Деревянные конструкции"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263. </w:t>
      </w:r>
      <w:hyperlink w:history="0" r:id="rId276" w:tooltip="&quot;СП 68.13330.2017. Свод правил. Приемка в эксплуатацию законченных строительством объектов. Основные положения. Актуализированная редакция СНиП 3.01.04-87&quot; (утв. Приказом Минстроя России от 27.07.2017 N 1033/пр) (ред. от 10.12.2019) {КонсультантПлюс}">
        <w:r>
          <w:rPr>
            <w:sz w:val="20"/>
            <w:color w:val="0000ff"/>
          </w:rPr>
          <w:t xml:space="preserve">СП 68.13330.2017</w:t>
        </w:r>
      </w:hyperlink>
      <w:r>
        <w:rPr>
          <w:sz w:val="20"/>
        </w:rPr>
        <w:t xml:space="preserve"> "СНиП 3.01.04-87 Приемка в эксплуатацию законченных строительством объектов. Основные положения"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264. </w:t>
      </w:r>
      <w:hyperlink w:history="0" r:id="rId277" w:tooltip="&quot;СП 69.13330.2016. Свод правил. Подземные горные выработки. Актуализированная редакция СНиП 3.02.03-84&quot; (утв. Приказом Минстроя России от 20.10.2016 N 728/пр) {КонсультантПлюс}">
        <w:r>
          <w:rPr>
            <w:sz w:val="20"/>
            <w:color w:val="0000ff"/>
          </w:rPr>
          <w:t xml:space="preserve">СП 69.13330.2016</w:t>
        </w:r>
      </w:hyperlink>
      <w:r>
        <w:rPr>
          <w:sz w:val="20"/>
        </w:rPr>
        <w:t xml:space="preserve"> "СНиП 3.02.03-84 Подземные горные выработки".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265. </w:t>
      </w:r>
      <w:hyperlink w:history="0" r:id="rId278" w:tooltip="&quot;СП 70.13330.2012. Свод правил. Несущие и ограждающие конструкции. Актуализированная редакция СНиП 3.03.01-87&quot; (утв. Приказом Госстроя от 25.12.2012 N 109/ГС) (ред. от 30.12.2020) {КонсультантПлюс}">
        <w:r>
          <w:rPr>
            <w:sz w:val="20"/>
            <w:color w:val="0000ff"/>
          </w:rPr>
          <w:t xml:space="preserve">СП 70.13330.2012</w:t>
        </w:r>
      </w:hyperlink>
      <w:r>
        <w:rPr>
          <w:sz w:val="20"/>
        </w:rPr>
        <w:t xml:space="preserve"> "СНиП 3.03.01-87 Несущие и ограждающие конструкции" (с изменениями N 1,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266. </w:t>
      </w:r>
      <w:hyperlink w:history="0" r:id="rId279" w:tooltip="&quot;СП 71.13330.2017. Свод правил. Изоляционные и отделочные покрытия. Актуализированная редакция СНиП 3.04.01-87&quot; (утв. Приказом Минстроя России от 27.02.2017 N 128/пр) (ред. от 17.12.2021) {КонсультантПлюс}">
        <w:r>
          <w:rPr>
            <w:sz w:val="20"/>
            <w:color w:val="0000ff"/>
          </w:rPr>
          <w:t xml:space="preserve">СП 71.13330.2017</w:t>
        </w:r>
      </w:hyperlink>
      <w:r>
        <w:rPr>
          <w:sz w:val="20"/>
        </w:rPr>
        <w:t xml:space="preserve"> "СНиП 3.04.01-87 Изоляционные и отделочные покрытия"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267. </w:t>
      </w:r>
      <w:hyperlink w:history="0" r:id="rId280" w:tooltip="&quot;СП 72.13330.2016. Свод правил. Защита строительных конструкций и сооружений от коррозии. СНиП 3.04.03-85&quot; (утв. и введен в действие Приказом Минстроя России от 16.12.2016 N 965/пр) (ред. от 28.01.2019) {КонсультантПлюс}">
        <w:r>
          <w:rPr>
            <w:sz w:val="20"/>
            <w:color w:val="0000ff"/>
          </w:rPr>
          <w:t xml:space="preserve">СП 72.13330.2016</w:t>
        </w:r>
      </w:hyperlink>
      <w:r>
        <w:rPr>
          <w:sz w:val="20"/>
        </w:rPr>
        <w:t xml:space="preserve"> "СНиП 3.04.03-85 Защита строительных конструкций и сооружений от коррозии"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268. </w:t>
      </w:r>
      <w:hyperlink w:history="0" r:id="rId281" w:tooltip="&quot;СП 73.13330.2016. Свод правил. Внутренние санитарно-технические системы зданий. СНиП 3.05.01-85&quot; (утв. Приказом Минстроя России от 30.09.2016 N 689/пр) (ред. от 07.11.2018) {КонсультантПлюс}">
        <w:r>
          <w:rPr>
            <w:sz w:val="20"/>
            <w:color w:val="0000ff"/>
          </w:rPr>
          <w:t xml:space="preserve">СП 73.13330.2016</w:t>
        </w:r>
      </w:hyperlink>
      <w:r>
        <w:rPr>
          <w:sz w:val="20"/>
        </w:rPr>
        <w:t xml:space="preserve"> "СНиП 3.05.01-85 Внутренние санитарно-технические системы зданий"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269. </w:t>
      </w:r>
      <w:hyperlink w:history="0" r:id="rId282" w:tooltip="&quot;СП 76.13330.2016. Свод правил. Электротехнические устройства. Актуализированная редакция СНиП 3.05.06-85&quot; (утв. Приказом Минстроя России от 16.12.2016 N 955/пр) {КонсультантПлюс}">
        <w:r>
          <w:rPr>
            <w:sz w:val="20"/>
            <w:color w:val="0000ff"/>
          </w:rPr>
          <w:t xml:space="preserve">СП 76.13330.2016</w:t>
        </w:r>
      </w:hyperlink>
      <w:r>
        <w:rPr>
          <w:sz w:val="20"/>
        </w:rPr>
        <w:t xml:space="preserve"> "СНиП 3.05.06-85 Электротехнические устройства".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270. </w:t>
      </w:r>
      <w:hyperlink w:history="0" r:id="rId283" w:tooltip="&quot;СП 77.13330.2016. Свод правил. Системы автоматизации. Актуализированная редакция СНиП 3.05.07-85&quot; (утв. Приказом Минстроя России от 20.10.2016 N 727/пр) {КонсультантПлюс}">
        <w:r>
          <w:rPr>
            <w:sz w:val="20"/>
            <w:color w:val="0000ff"/>
          </w:rPr>
          <w:t xml:space="preserve">СП 77.13330.2016</w:t>
        </w:r>
      </w:hyperlink>
      <w:r>
        <w:rPr>
          <w:sz w:val="20"/>
        </w:rPr>
        <w:t xml:space="preserve"> "СНиП 3.05.07-85 Системы автоматизации".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271. </w:t>
      </w:r>
      <w:hyperlink w:history="0" r:id="rId284" w:tooltip="&quot;СП 78.13330.2012. Свод правил. Автомобильные дороги. Актуализированная редакция СНиП 3.06.03-85&quot; (утв. Приказом Минрегиона России от 30.06.2012 N 272) (ред. от 19.10.2021) {КонсультантПлюс}">
        <w:r>
          <w:rPr>
            <w:sz w:val="20"/>
            <w:color w:val="0000ff"/>
          </w:rPr>
          <w:t xml:space="preserve">СП 78.13330.2012</w:t>
        </w:r>
      </w:hyperlink>
      <w:r>
        <w:rPr>
          <w:sz w:val="20"/>
        </w:rPr>
        <w:t xml:space="preserve"> "СНиП 3.06.03-85 Автомобильные дороги"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272. </w:t>
      </w:r>
      <w:hyperlink w:history="0" r:id="rId285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 (ред. от 22.11.2019) {КонсультантПлюс}">
        <w:r>
          <w:rPr>
            <w:sz w:val="20"/>
            <w:color w:val="0000ff"/>
          </w:rPr>
          <w:t xml:space="preserve">СП 79.13330.2012</w:t>
        </w:r>
      </w:hyperlink>
      <w:r>
        <w:rPr>
          <w:sz w:val="20"/>
        </w:rPr>
        <w:t xml:space="preserve"> "СНиП 3.06.07-86 Мосты и трубы. Правила обследований и испытаний"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273. </w:t>
      </w:r>
      <w:hyperlink w:history="0" r:id="rId286" w:tooltip="&quot;СП 80.13330.2016. Свод правил. Гидротехнические сооружения речные. Актуализированная редакция СНиП 3.07.01-85&quot; (утв. Приказом Минстроя России от 03.12.2016 N 889/пр) (ред. от 22.12.2021) {КонсультантПлюс}">
        <w:r>
          <w:rPr>
            <w:sz w:val="20"/>
            <w:color w:val="0000ff"/>
          </w:rPr>
          <w:t xml:space="preserve">СП 80.13330.2016</w:t>
        </w:r>
      </w:hyperlink>
      <w:r>
        <w:rPr>
          <w:sz w:val="20"/>
        </w:rPr>
        <w:t xml:space="preserve"> "СНиП 3.07.01-85 Гидротехнические сооружения речные"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274. </w:t>
      </w:r>
      <w:hyperlink w:history="0" r:id="rId287" w:tooltip="&quot;СП 81.13330.2017. Свод правил. Мелиоративные системы и сооружения. Актуализированная редакция СНиП 3.07.03-85*&quot; (утв. и введен в действие Приказом Минстроя России от 25.11.2017 N 1580/пр) {КонсультантПлюс}">
        <w:r>
          <w:rPr>
            <w:sz w:val="20"/>
            <w:color w:val="0000ff"/>
          </w:rPr>
          <w:t xml:space="preserve">СП 81.13330.2017</w:t>
        </w:r>
      </w:hyperlink>
      <w:r>
        <w:rPr>
          <w:sz w:val="20"/>
        </w:rPr>
        <w:t xml:space="preserve"> "СНиП 3.07.03-85* Мелиоративные системы и сооружения".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275. </w:t>
      </w:r>
      <w:hyperlink w:history="0" r:id="rId288" w:tooltip="&quot;СП 82.13330.2016. Свод правил. Благоустройство территорий. Актуализированная редакция СНиП III-10-75&quot; (утв. Приказом Минстроя России от 16.12.2016 N 972/пр) (ред. от 23.12.2019) {КонсультантПлюс}">
        <w:r>
          <w:rPr>
            <w:sz w:val="20"/>
            <w:color w:val="0000ff"/>
          </w:rPr>
          <w:t xml:space="preserve">СП 82.13330.2016</w:t>
        </w:r>
      </w:hyperlink>
      <w:r>
        <w:rPr>
          <w:sz w:val="20"/>
        </w:rPr>
        <w:t xml:space="preserve"> "СНиП III-10-75 Благоустройство территорий"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276. </w:t>
      </w:r>
      <w:hyperlink w:history="0" r:id="rId289" w:tooltip="&quot;СП 83.13330.2016. Свод правил. Промышленные печи и кирпичные трубы. Актуализированная редакция СНиП III-24-75&quot; (утв. Приказом Минстроя России от 16.12.2016 N 947/пр) {КонсультантПлюс}">
        <w:r>
          <w:rPr>
            <w:sz w:val="20"/>
            <w:color w:val="0000ff"/>
          </w:rPr>
          <w:t xml:space="preserve">СП 83.13330.2016</w:t>
        </w:r>
      </w:hyperlink>
      <w:r>
        <w:rPr>
          <w:sz w:val="20"/>
        </w:rPr>
        <w:t xml:space="preserve"> "СНиП III-24-75 Промышленные печи и кирпичные трубы".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277. </w:t>
      </w:r>
      <w:hyperlink w:history="0" r:id="rId290" w:tooltip="&quot;СП 84.13330.2016. Свод правил. Трамвайные пути. Актуализированная редакция СНиП III-39-76&quot; (утв. Приказом Минстроя России от 16.12.2016 N 958/пр) (ред. от 09.12.2020) {КонсультантПлюс}">
        <w:r>
          <w:rPr>
            <w:sz w:val="20"/>
            <w:color w:val="0000ff"/>
          </w:rPr>
          <w:t xml:space="preserve">СП 84.13330.2016</w:t>
        </w:r>
      </w:hyperlink>
      <w:r>
        <w:rPr>
          <w:sz w:val="20"/>
        </w:rPr>
        <w:t xml:space="preserve"> "СНиП III-39-76 Трамвайные пути"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278. </w:t>
      </w:r>
      <w:hyperlink w:history="0" r:id="rId291" w:tooltip="&quot;СП 85.13330.2016. Свод правил. Контактные сети электрифицированного транспорта. Актуализированная редакция СНиП III-41-76&quot; (утв. Приказом Минстроя России от 16.12.2016 N 946/пр) {КонсультантПлюс}">
        <w:r>
          <w:rPr>
            <w:sz w:val="20"/>
            <w:color w:val="0000ff"/>
          </w:rPr>
          <w:t xml:space="preserve">СП 85.13330.2016</w:t>
        </w:r>
      </w:hyperlink>
      <w:r>
        <w:rPr>
          <w:sz w:val="20"/>
        </w:rPr>
        <w:t xml:space="preserve"> "СНиП III-41-76 Контактные сети электрифицированного 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279. </w:t>
      </w:r>
      <w:hyperlink w:history="0" r:id="rId292" w:tooltip="&quot;СП 86.13330.2022. Свод правил. Магистральные трубопроводы. СНиП III-42-80*&quot; (утв. введен в действие Приказом Минстроя России от 14.04.2022 N 285/пр) {КонсультантПлюс}">
        <w:r>
          <w:rPr>
            <w:sz w:val="20"/>
            <w:color w:val="0000ff"/>
          </w:rPr>
          <w:t xml:space="preserve">СП 86.13330.2022</w:t>
        </w:r>
      </w:hyperlink>
      <w:r>
        <w:rPr>
          <w:sz w:val="20"/>
        </w:rPr>
        <w:t xml:space="preserve"> "СНиП III-42-80* Магистральные трубопроводы".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280. </w:t>
      </w:r>
      <w:hyperlink w:history="0" r:id="rId293" w:tooltip="&quot;СП 88.13330.2022. Свод правил. Защитные сооружения гражданской обороны. СНиП II-11-77*&quot; (утв. Приказом Минстроя России от 21.12.2022 N 1101/пр) {КонсультантПлюс}">
        <w:r>
          <w:rPr>
            <w:sz w:val="20"/>
            <w:color w:val="0000ff"/>
          </w:rPr>
          <w:t xml:space="preserve">СП 88.13330.2022</w:t>
        </w:r>
      </w:hyperlink>
      <w:r>
        <w:rPr>
          <w:sz w:val="20"/>
        </w:rPr>
        <w:t xml:space="preserve"> "СНиП II-11-77* Защитные сооружения гражданской обороны".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281. </w:t>
      </w:r>
      <w:hyperlink w:history="0" r:id="rId294" w:tooltip="&quot;СП 89.13330.2016. Свод правил. Котельные установки. Актуализированная редакция СНиП II-35-76&quot; (утв. Приказом Минстроя России от 16.12.2016 N 944/пр) (ред. от 15.12.2021) {КонсультантПлюс}">
        <w:r>
          <w:rPr>
            <w:sz w:val="20"/>
            <w:color w:val="0000ff"/>
          </w:rPr>
          <w:t xml:space="preserve">СП 89.13330.2016</w:t>
        </w:r>
      </w:hyperlink>
      <w:r>
        <w:rPr>
          <w:sz w:val="20"/>
        </w:rPr>
        <w:t xml:space="preserve"> "СНиП II-35-76 Котельные установки"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282. </w:t>
      </w:r>
      <w:hyperlink w:history="0" r:id="rId295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 {КонсультантПлюс}">
        <w:r>
          <w:rPr>
            <w:sz w:val="20"/>
            <w:color w:val="0000ff"/>
          </w:rPr>
          <w:t xml:space="preserve">СП 90.13330.2012</w:t>
        </w:r>
      </w:hyperlink>
      <w:r>
        <w:rPr>
          <w:sz w:val="20"/>
        </w:rPr>
        <w:t xml:space="preserve"> "СНиП II-58-75 Электростанции тепловые"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283. </w:t>
      </w:r>
      <w:hyperlink w:history="0" r:id="rId296" w:tooltip="&quot;СП 91.13330.2012. Свод правил. Подземные горные выработки. Актуализированная редакция СНиП II-94-80&quot; (утв. Приказом Минрегиона России от 30.06.2012 N 283) (ред. от 17.12.2021) {КонсультантПлюс}">
        <w:r>
          <w:rPr>
            <w:sz w:val="20"/>
            <w:color w:val="0000ff"/>
          </w:rPr>
          <w:t xml:space="preserve">СП 91.13330.2012</w:t>
        </w:r>
      </w:hyperlink>
      <w:r>
        <w:rPr>
          <w:sz w:val="20"/>
        </w:rPr>
        <w:t xml:space="preserve"> "СНиП II-94-80 Подземные горные выработки"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284. </w:t>
      </w:r>
      <w:hyperlink w:history="0" r:id="rId297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03.2023) {КонсультантПлюс}">
        <w:r>
          <w:rPr>
            <w:sz w:val="20"/>
            <w:color w:val="0000ff"/>
          </w:rPr>
          <w:t xml:space="preserve">СП 92.13330.2012</w:t>
        </w:r>
      </w:hyperlink>
      <w:r>
        <w:rPr>
          <w:sz w:val="20"/>
        </w:rPr>
        <w:t xml:space="preserve"> "СНиП II-108-78 Склады сухих минеральных удобрений и химических средств защиты растений"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285. </w:t>
      </w:r>
      <w:hyperlink w:history="0" r:id="rId298" w:tooltip="&quot;СП 93.13330.2016. Свод правил. Защитные сооружения гражданской обороны в подземных горных выработках. Актуализированная редакция СНиП 2.01.54-84&quot; (утв. Приказом Минстроя России от 16.12.2016 N 971/пр) {КонсультантПлюс}">
        <w:r>
          <w:rPr>
            <w:sz w:val="20"/>
            <w:color w:val="0000ff"/>
          </w:rPr>
          <w:t xml:space="preserve">СП 93.13330.2016</w:t>
        </w:r>
      </w:hyperlink>
      <w:r>
        <w:rPr>
          <w:sz w:val="20"/>
        </w:rPr>
        <w:t xml:space="preserve"> "СНиП 2.01.54-84 Защитные сооружения гражданской обороны в подземных горных выработках".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286. </w:t>
      </w:r>
      <w:hyperlink w:history="0" r:id="rId299" w:tooltip="&quot;СП 94.13330.2016. Свод правил.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 Актуализированная редакция СНиП 2.01.57-85&quot; (утв. Приказом Минстроя России от 09.09.2016 N 625/пр) {КонсультантПлюс}">
        <w:r>
          <w:rPr>
            <w:sz w:val="20"/>
            <w:color w:val="0000ff"/>
          </w:rPr>
          <w:t xml:space="preserve">СП 94.13330.2016</w:t>
        </w:r>
      </w:hyperlink>
      <w:r>
        <w:rPr>
          <w:sz w:val="20"/>
        </w:rPr>
        <w:t xml:space="preserve"> "СНиП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287. </w:t>
      </w:r>
      <w:hyperlink w:history="0" r:id="rId300" w:tooltip="&quot;СП 95.13330.2016. Свод правил. Бетонные и железобетонные конструкции из плотного силикатного бетона. Актуализированная редакция СНиП 2.03.02-86&quot; (утв. и введен в действие Приказом Минстроя России от 07.11.2016 N 781/пр) {КонсультантПлюс}">
        <w:r>
          <w:rPr>
            <w:sz w:val="20"/>
            <w:color w:val="0000ff"/>
          </w:rPr>
          <w:t xml:space="preserve">СП 95.13330.2016</w:t>
        </w:r>
      </w:hyperlink>
      <w:r>
        <w:rPr>
          <w:sz w:val="20"/>
        </w:rPr>
        <w:t xml:space="preserve"> "СНиП 2.03.02-86 Бетонные и железобетонные конструкции из плотного силикатного бетона".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288. </w:t>
      </w:r>
      <w:hyperlink w:history="0" r:id="rId301" w:tooltip="&quot;СП 96.13330.2016. Свод правил. Армоцементные конструкции. СНиП 2.03.03-85&quot; (утв. Приказом Минстроя России от 16.12.2016 N 957/пр) {КонсультантПлюс}">
        <w:r>
          <w:rPr>
            <w:sz w:val="20"/>
            <w:color w:val="0000ff"/>
          </w:rPr>
          <w:t xml:space="preserve">СП 96.13330.2016</w:t>
        </w:r>
      </w:hyperlink>
      <w:r>
        <w:rPr>
          <w:sz w:val="20"/>
        </w:rPr>
        <w:t xml:space="preserve"> "СНиП 2.03.03-85 Армоцементные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289. </w:t>
      </w:r>
      <w:hyperlink w:history="0" r:id="rId302" w:tooltip="&quot;СП 97.13330.2016. Свод правил. Асбестоцементные конструкции. Актуализированная редакция СНиП 2.03.09-85&quot; (утв. Приказом Минстроя России от 18.11.2016 N 819/пр) {КонсультантПлюс}">
        <w:r>
          <w:rPr>
            <w:sz w:val="20"/>
            <w:color w:val="0000ff"/>
          </w:rPr>
          <w:t xml:space="preserve">СП 97.13330.2016</w:t>
        </w:r>
      </w:hyperlink>
      <w:r>
        <w:rPr>
          <w:sz w:val="20"/>
        </w:rPr>
        <w:t xml:space="preserve"> "СНиП 2.03.09-85 Асбестоцементные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290. </w:t>
      </w:r>
      <w:hyperlink w:history="0" r:id="rId303" w:tooltip="&quot;СП 98.13330.2018. Свод правил. Трамвайные и троллейбусные линии. СНиП 2.05.09-90&quot; (утв. и введен в действие Приказом Минстроя России от 20.11.2018 N 735/пр) (ред. от 20.12.2022) {КонсультантПлюс}">
        <w:r>
          <w:rPr>
            <w:sz w:val="20"/>
            <w:color w:val="0000ff"/>
          </w:rPr>
          <w:t xml:space="preserve">СП 98.13330.2018</w:t>
        </w:r>
      </w:hyperlink>
      <w:r>
        <w:rPr>
          <w:sz w:val="20"/>
        </w:rPr>
        <w:t xml:space="preserve"> "СНиП 2.05.09-90 Трамвайные и троллейбусные линии"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291. </w:t>
      </w:r>
      <w:hyperlink w:history="0" r:id="rId304" w:tooltip="&quot;СП 99.13330.2016. Свод правил. Внутрихозяйственные автомобильные дороги в колхозах, совхозах и других сельскохозяйственных предприятиях и организациях. Актуализированная редакция СНиП 2.05.11-83&quot; (утв. Приказом Минстроя России от 30.12.2016 N 1029/пр) {КонсультантПлюс}">
        <w:r>
          <w:rPr>
            <w:sz w:val="20"/>
            <w:color w:val="0000ff"/>
          </w:rPr>
          <w:t xml:space="preserve">СП 99.13330.2016</w:t>
        </w:r>
      </w:hyperlink>
      <w:r>
        <w:rPr>
          <w:sz w:val="20"/>
        </w:rPr>
        <w:t xml:space="preserve"> "СНиП 2.05.11-83 Внутрихозяйственные автомобильные дороги в колхозах, совхозах и других сельскохозяйственных предприятиях и организациях".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292. </w:t>
      </w:r>
      <w:hyperlink w:history="0" r:id="rId305" w:tooltip="&quot;СП 100.13330.2016. Свод правил. Мелиоративные системы и сооружения. Актуализированная редакция СНиП 2.06.03-85&quot; (утв. Приказом Минстроя России от 16.12.2016 N 953/пр) (ред. от 01.02.2019) {КонсультантПлюс}">
        <w:r>
          <w:rPr>
            <w:sz w:val="20"/>
            <w:color w:val="0000ff"/>
          </w:rPr>
          <w:t xml:space="preserve">СП 100.13330.2016</w:t>
        </w:r>
      </w:hyperlink>
      <w:r>
        <w:rPr>
          <w:sz w:val="20"/>
        </w:rPr>
        <w:t xml:space="preserve"> "СНиП 2.06.03-85 Мелиоративные системы и сооружения"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293. </w:t>
      </w:r>
      <w:hyperlink w:history="0" r:id="rId306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 (ред. от 23.12.2019) ------------ Утратил силу или отменен {КонсультантПлюс}">
        <w:r>
          <w:rPr>
            <w:sz w:val="20"/>
            <w:color w:val="0000ff"/>
          </w:rPr>
          <w:t xml:space="preserve">СП 101.13330.2012</w:t>
        </w:r>
      </w:hyperlink>
      <w:r>
        <w:rPr>
          <w:sz w:val="20"/>
        </w:rPr>
        <w:t xml:space="preserve"> "СНиП 2.06.07-87 Подпорные стены, судоходные шлюзы, рыбопропускные и рыбозащитные сооружения"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294. </w:t>
      </w:r>
      <w:hyperlink w:history="0" r:id="rId307" w:tooltip="&quot;СП 102.13330.2012. Свод правил. Туннели гидротехнические. Актуализированная редакция СНиП 2.06.09-84&quot; (утв. Приказом Минрегиона России от 30.06.2012 N 268) {КонсультантПлюс}">
        <w:r>
          <w:rPr>
            <w:sz w:val="20"/>
            <w:color w:val="0000ff"/>
          </w:rPr>
          <w:t xml:space="preserve">СП 102.13330.2012</w:t>
        </w:r>
      </w:hyperlink>
      <w:r>
        <w:rPr>
          <w:sz w:val="20"/>
        </w:rPr>
        <w:t xml:space="preserve"> "СНиП 2.06.09-84 Туннели гидротехнические".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295. </w:t>
      </w:r>
      <w:hyperlink w:history="0" r:id="rId308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 {КонсультантПлюс}">
        <w:r>
          <w:rPr>
            <w:sz w:val="20"/>
            <w:color w:val="0000ff"/>
          </w:rPr>
          <w:t xml:space="preserve">СП 103.13330.2012</w:t>
        </w:r>
      </w:hyperlink>
      <w:r>
        <w:rPr>
          <w:sz w:val="20"/>
        </w:rPr>
        <w:t xml:space="preserve"> "СНиП 2.06.14-85 Защита горных выработок от подземных и поверхностных вод".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296. </w:t>
      </w:r>
      <w:hyperlink w:history="0" r:id="rId309" w:tooltip="&quot;СП 104.13330.2016. Свод правил. Инженерная защита территории от затопления и подтопления. Актуализированная редакция СНиП 2.06.15-85&quot; (утв. Приказом Минстроя России от 16.12.2016 N 964/пр) (ред. от 23.12.2020) {КонсультантПлюс}">
        <w:r>
          <w:rPr>
            <w:sz w:val="20"/>
            <w:color w:val="0000ff"/>
          </w:rPr>
          <w:t xml:space="preserve">СП 104.13330.2016</w:t>
        </w:r>
      </w:hyperlink>
      <w:r>
        <w:rPr>
          <w:sz w:val="20"/>
        </w:rPr>
        <w:t xml:space="preserve"> "СНиП 2.06.15-85 Инженерная защита территории от затопления и подтопления"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297. </w:t>
      </w:r>
      <w:hyperlink w:history="0" r:id="rId310" w:tooltip="&quot;СП 105.13330.2012. Свод правил. Здания и помещения для хранения и переработки сельскохозяйственной продукции. Актуализированная редакция СНиП 2.10.02-84&quot; (утв. Приказом Минрегиона России от 30.06.2012 N 270) (ред. от 18.08.2016) {КонсультантПлюс}">
        <w:r>
          <w:rPr>
            <w:sz w:val="20"/>
            <w:color w:val="0000ff"/>
          </w:rPr>
          <w:t xml:space="preserve">СП 105.13330.2012</w:t>
        </w:r>
      </w:hyperlink>
      <w:r>
        <w:rPr>
          <w:sz w:val="20"/>
        </w:rPr>
        <w:t xml:space="preserve"> "СНиП 2.10.02-84 Здания и помещения для хранения и переработки сельскохозяйственной продукции"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298. </w:t>
      </w:r>
      <w:hyperlink w:history="0" r:id="rId311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 (ред. от 21.12.2022) {КонсультантПлюс}">
        <w:r>
          <w:rPr>
            <w:sz w:val="20"/>
            <w:color w:val="0000ff"/>
          </w:rPr>
          <w:t xml:space="preserve">СП 106.13330.2012</w:t>
        </w:r>
      </w:hyperlink>
      <w:r>
        <w:rPr>
          <w:sz w:val="20"/>
        </w:rPr>
        <w:t xml:space="preserve"> "СНиП 2.10.03-84 Животноводческие, птицеводческие и звероводческие здания и помещения"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299. </w:t>
      </w:r>
      <w:hyperlink w:history="0" r:id="rId312" w:tooltip="&quot;СП 107.13330.2012. Свод правил. Теплицы и парники. Актуализированная редакция СНиП 2.10.04-85&quot; (утв. Приказом Минрегиона России от 30.06.2012 N 271) (ред. от 20.11.2019) {КонсультантПлюс}">
        <w:r>
          <w:rPr>
            <w:sz w:val="20"/>
            <w:color w:val="0000ff"/>
          </w:rPr>
          <w:t xml:space="preserve">СП 107.13330.2012</w:t>
        </w:r>
      </w:hyperlink>
      <w:r>
        <w:rPr>
          <w:sz w:val="20"/>
        </w:rPr>
        <w:t xml:space="preserve"> "СНиП 2.10.04-85 Теплицы и парники"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300. </w:t>
      </w:r>
      <w:hyperlink w:history="0" r:id="rId313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23.12.2022) {КонсультантПлюс}">
        <w:r>
          <w:rPr>
            <w:sz w:val="20"/>
            <w:color w:val="0000ff"/>
          </w:rPr>
          <w:t xml:space="preserve">СП 108.13330.2012</w:t>
        </w:r>
      </w:hyperlink>
      <w:r>
        <w:rPr>
          <w:sz w:val="20"/>
        </w:rPr>
        <w:t xml:space="preserve"> "СНиП 2.10.05-85 Предприятия, здания и сооружения по хранению и переработке зерна"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301. </w:t>
      </w:r>
      <w:hyperlink w:history="0" r:id="rId314" w:tooltip="&quot;СП 109.13330.2012. Свод правил. Холодильники. Актуализированная редакция СНиП 2.11.02-87&quot; (утв. Приказом Минрегиона России от 29.12.2011 N 635/6) (ред. от 23.11.2020) {КонсультантПлюс}">
        <w:r>
          <w:rPr>
            <w:sz w:val="20"/>
            <w:color w:val="0000ff"/>
          </w:rPr>
          <w:t xml:space="preserve">СП 109.13330.2012</w:t>
        </w:r>
      </w:hyperlink>
      <w:r>
        <w:rPr>
          <w:sz w:val="20"/>
        </w:rPr>
        <w:t xml:space="preserve"> "СНиП 2.11.02-87 Холодильники"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302. </w:t>
      </w:r>
      <w:hyperlink w:history="0" r:id="rId315" w:tooltip="&quot;СП 113.13330.2016. Свод правил. Стоянки автомобилей. Актуализированная редакция СНиП 21-02-99*&quot; (утв. Приказом Минстроя России от 07.11.2016 N 776/пр) (ред. от 17.09.2019) {КонсультантПлюс}">
        <w:r>
          <w:rPr>
            <w:sz w:val="20"/>
            <w:color w:val="0000ff"/>
          </w:rPr>
          <w:t xml:space="preserve">СП 113.13330.2016</w:t>
        </w:r>
      </w:hyperlink>
      <w:r>
        <w:rPr>
          <w:sz w:val="20"/>
        </w:rPr>
        <w:t xml:space="preserve"> "СНиП 21-02-99* Стоянки автомобилей"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303. </w:t>
      </w:r>
      <w:hyperlink w:history="0" r:id="rId316" w:tooltip="&quot;СП 114.13330.2016. Свод правил. Склады лесных материалов. Противопожарные нормы. Актуализированная редакция СНиП 21-03-2003&quot; (утв. Приказом Минстроя России от 09.09.2016 N 627/пр) {КонсультантПлюс}">
        <w:r>
          <w:rPr>
            <w:sz w:val="20"/>
            <w:color w:val="0000ff"/>
          </w:rPr>
          <w:t xml:space="preserve">СП 114.13330.2016</w:t>
        </w:r>
      </w:hyperlink>
      <w:r>
        <w:rPr>
          <w:sz w:val="20"/>
        </w:rPr>
        <w:t xml:space="preserve"> "СНиП 21-03-2003 Склады лесных материалов. Противопожарные нормы".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304. </w:t>
      </w:r>
      <w:hyperlink w:history="0" r:id="rId317" w:tooltip="&quot;СП 115.13330.2016. Свод правил. Геофизика опасных природных воздействий. Актуализированная редакция СНиП 22-01-95&quot; (утв. и введен в действие Приказом Минстроя России от 16.12.2016 N 956/пр) {КонсультантПлюс}">
        <w:r>
          <w:rPr>
            <w:sz w:val="20"/>
            <w:color w:val="0000ff"/>
          </w:rPr>
          <w:t xml:space="preserve">СП 115.13330.2016</w:t>
        </w:r>
      </w:hyperlink>
      <w:r>
        <w:rPr>
          <w:sz w:val="20"/>
        </w:rPr>
        <w:t xml:space="preserve"> "СНиП 22-01-95 Геофизика опасных природных воздействий".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305. </w:t>
      </w:r>
      <w:hyperlink w:history="0" r:id="rId318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 (ред. от 23.12.2022) {КонсультантПлюс}">
        <w:r>
          <w:rPr>
            <w:sz w:val="20"/>
            <w:color w:val="0000ff"/>
          </w:rPr>
          <w:t xml:space="preserve">СП 116.13330.2012</w:t>
        </w:r>
      </w:hyperlink>
      <w:r>
        <w:rPr>
          <w:sz w:val="20"/>
        </w:rPr>
        <w:t xml:space="preserve"> "СНиП 22-02-2003 Инженерная защита территорий, зданий и сооружений от опасных геологических процессов. Основные положения"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306. </w:t>
      </w:r>
      <w:hyperlink w:history="0" r:id="rId319" w:tooltip="&quot;СП 118.13330.2022. Свод правил. Общественные здания и сооружения. СНиП 31-06-2009&quot; (утв. и введен в действие Приказом Минстроя России от 19.05.2022 N 389/пр) (ред. от 03.03.2023) ------------ Недействующая редакция {КонсультантПлюс}">
        <w:r>
          <w:rPr>
            <w:sz w:val="20"/>
            <w:color w:val="0000ff"/>
          </w:rPr>
          <w:t xml:space="preserve">СП 118.13330.2022</w:t>
        </w:r>
      </w:hyperlink>
      <w:r>
        <w:rPr>
          <w:sz w:val="20"/>
        </w:rPr>
        <w:t xml:space="preserve"> "СНиП 31-06-2009 Общественные здания и сооружения"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307. </w:t>
      </w:r>
      <w:hyperlink w:history="0" r:id="rId320" w:tooltip="&quot;СП 119.13330.2017. Свод правил. Железные дороги колеи 1520 мм. Актуализированная редакция СНиП 32-01-95&quot; (утв. и введен в действие Приказом Минстроя России от 12.12.2017 N 1648/пр) (ред. от 24.12.2019) {КонсультантПлюс}">
        <w:r>
          <w:rPr>
            <w:sz w:val="20"/>
            <w:color w:val="0000ff"/>
          </w:rPr>
          <w:t xml:space="preserve">СП 119.13330.2017</w:t>
        </w:r>
      </w:hyperlink>
      <w:r>
        <w:rPr>
          <w:sz w:val="20"/>
        </w:rPr>
        <w:t xml:space="preserve"> "СНиП 32-01-95 Железные дороги колеи 1520 мм"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308. </w:t>
      </w:r>
      <w:hyperlink w:history="0" r:id="rId321" w:tooltip="&quot;СП 120.13330.2022. Свод правил. Метрополитены. СНиП 32-02-2003&quot; (утв. и введен в действие Приказом Минстроя России от 27.12.2022 N 1131/пр) {КонсультантПлюс}">
        <w:r>
          <w:rPr>
            <w:sz w:val="20"/>
            <w:color w:val="0000ff"/>
          </w:rPr>
          <w:t xml:space="preserve">СП 120.13330.2022</w:t>
        </w:r>
      </w:hyperlink>
      <w:r>
        <w:rPr>
          <w:sz w:val="20"/>
        </w:rPr>
        <w:t xml:space="preserve"> "СНиП 32-02-2003 Метрополитены".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309. </w:t>
      </w:r>
      <w:hyperlink w:history="0" r:id="rId322" w:tooltip="&quot;СП 121.13330.2019. Свод правил. Аэродромы. СНиП 32-03-96&quot; (утв. и введен в действие Приказом Минстроя России от 30.01.2019 N 64/пр) (ред. от 20.12.2022) {КонсультантПлюс}">
        <w:r>
          <w:rPr>
            <w:sz w:val="20"/>
            <w:color w:val="0000ff"/>
          </w:rPr>
          <w:t xml:space="preserve">СП 121.13330.2019</w:t>
        </w:r>
      </w:hyperlink>
      <w:r>
        <w:rPr>
          <w:sz w:val="20"/>
        </w:rPr>
        <w:t xml:space="preserve"> "СНиП 32-03-96 Аэродромы"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310. </w:t>
      </w:r>
      <w:hyperlink w:history="0" r:id="rId323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 (ред. от 30.12.2020) ------------ Утратил силу или отменен {КонсультантПлюс}">
        <w:r>
          <w:rPr>
            <w:sz w:val="20"/>
            <w:color w:val="0000ff"/>
          </w:rPr>
          <w:t xml:space="preserve">СП 122.13330.2012</w:t>
        </w:r>
      </w:hyperlink>
      <w:r>
        <w:rPr>
          <w:sz w:val="20"/>
        </w:rPr>
        <w:t xml:space="preserve"> "СНиП 32-04-97 Тоннели железнодорожные и автодорожные"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311. </w:t>
      </w:r>
      <w:hyperlink w:history="0" r:id="rId324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 (ред. от 10.07.2017) {КонсультантПлюс}">
        <w:r>
          <w:rPr>
            <w:sz w:val="20"/>
            <w:color w:val="0000ff"/>
          </w:rPr>
          <w:t xml:space="preserve">СП 123.13330.2012</w:t>
        </w:r>
      </w:hyperlink>
      <w:r>
        <w:rPr>
          <w:sz w:val="20"/>
        </w:rPr>
        <w:t xml:space="preserve"> "СНиП 34-02-99 Подземные хранилища газа, нефти и продуктов их переработки"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312. </w:t>
      </w:r>
      <w:hyperlink w:history="0" r:id="rId325" w:tooltip="&quot;СП 124.13330.2012. Свод правил. Тепловые сети. Актуализированная редакция СНиП 41-02-2003&quot; (утв. Приказом Минрегиона России от 30.06.2012 N 280) (ред. от 31.05.2022) {КонсультантПлюс}">
        <w:r>
          <w:rPr>
            <w:sz w:val="20"/>
            <w:color w:val="0000ff"/>
          </w:rPr>
          <w:t xml:space="preserve">СП 124.13330.2012</w:t>
        </w:r>
      </w:hyperlink>
      <w:r>
        <w:rPr>
          <w:sz w:val="20"/>
        </w:rPr>
        <w:t xml:space="preserve"> "СНиП 41-02-2003 Тепловые сети"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313. </w:t>
      </w:r>
      <w:hyperlink w:history="0" r:id="rId326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 (ред. от 13.03.2023) {КонсультантПлюс}">
        <w:r>
          <w:rPr>
            <w:sz w:val="20"/>
            <w:color w:val="0000ff"/>
          </w:rPr>
          <w:t xml:space="preserve">СП 125.13330.2012</w:t>
        </w:r>
      </w:hyperlink>
      <w:r>
        <w:rPr>
          <w:sz w:val="20"/>
        </w:rPr>
        <w:t xml:space="preserve"> "СНиП 2.05.13-90 Нефтепродуктопроводы, прокладываемые на территории городов и других населенных пунктов"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314. </w:t>
      </w:r>
      <w:hyperlink w:history="0" r:id="rId327" w:tooltip="&quot;СП 126.13330.2017. Свод правил. Геодезические работы в строительстве. СНиП 3.01.03-84&quot; (утв. и введен в действие Приказом Минстроя России от 24.10.2017 N 1469/пр) (ред. от 14.12.2022) {КонсультантПлюс}">
        <w:r>
          <w:rPr>
            <w:sz w:val="20"/>
            <w:color w:val="0000ff"/>
          </w:rPr>
          <w:t xml:space="preserve">СП 126.13330.2017</w:t>
        </w:r>
      </w:hyperlink>
      <w:r>
        <w:rPr>
          <w:sz w:val="20"/>
        </w:rPr>
        <w:t xml:space="preserve"> "СНиП 3.01.03-84 Геодезические работы в строительстве"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315. </w:t>
      </w:r>
      <w:hyperlink w:history="0" r:id="rId328" w:tooltip="&quot;СП 127.13330.2017. Свод правил. Полигоны по обезвреживанию и захоронению токсичных промышленных отходов. Основные положения по проектированию. СНиП 2.01.28-85&quot; (утв. и введен в действие Приказом Минстроя России от 14.11.2017 N 1533/пр) ------------ Утратил силу или отменен {КонсультантПлюс}">
        <w:r>
          <w:rPr>
            <w:sz w:val="20"/>
            <w:color w:val="0000ff"/>
          </w:rPr>
          <w:t xml:space="preserve">СП 127.13330.2017</w:t>
        </w:r>
      </w:hyperlink>
      <w:r>
        <w:rPr>
          <w:sz w:val="20"/>
        </w:rPr>
        <w:t xml:space="preserve"> "СНиП 2.01.28-85 Полигоны по обезвреживанию и захоронению токсичных промышленных отходов. Основные положения по проектированию".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316. </w:t>
      </w:r>
      <w:hyperlink w:history="0" r:id="rId329" w:tooltip="&quot;СП 128.13330.2016. Свод правил. Алюминиевые конструкции. Актуализированная редакция СНиП 2.03.06-85&quot; (утв. Приказом Минстроя России от 16.12.2016 N 948/пр) {КонсультантПлюс}">
        <w:r>
          <w:rPr>
            <w:sz w:val="20"/>
            <w:color w:val="0000ff"/>
          </w:rPr>
          <w:t xml:space="preserve">СП 128.13330.2016</w:t>
        </w:r>
      </w:hyperlink>
      <w:r>
        <w:rPr>
          <w:sz w:val="20"/>
        </w:rPr>
        <w:t xml:space="preserve"> "СНиП 2.03.06-85 Алюминиевые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317. </w:t>
      </w:r>
      <w:hyperlink w:history="0" r:id="rId330" w:tooltip="&quot;СП 129.13330.2019. Свод правил. Наружные сети и сооружения водоснабжения и канализации. Актуализированная редакция СНиП 3.05.04-85*&quot; (утв. и введен в действие Приказом Минстроя России от 31.12.2019 N 925/пр) {КонсультантПлюс}">
        <w:r>
          <w:rPr>
            <w:sz w:val="20"/>
            <w:color w:val="0000ff"/>
          </w:rPr>
          <w:t xml:space="preserve">СП 129.13330.2019</w:t>
        </w:r>
      </w:hyperlink>
      <w:r>
        <w:rPr>
          <w:sz w:val="20"/>
        </w:rPr>
        <w:t xml:space="preserve"> "СНиП 3.05.04-85* Наружные сети и сооружения водоснабжения и канализации".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318. </w:t>
      </w:r>
      <w:hyperlink w:history="0" r:id="rId331" w:tooltip="&quot;СП 130.13330.2018. Свод правил. Производство сборных железобетонных конструкций и изделий. СНиП 3.09.01-85&quot; (утв. и введен в действие Приказом Минстроя России от 19.12.2018 N 827/пр) (ред. от 30.05.2022) {КонсультантПлюс}">
        <w:r>
          <w:rPr>
            <w:sz w:val="20"/>
            <w:color w:val="0000ff"/>
          </w:rPr>
          <w:t xml:space="preserve">СП 130.13330.2018</w:t>
        </w:r>
      </w:hyperlink>
      <w:r>
        <w:rPr>
          <w:sz w:val="20"/>
        </w:rPr>
        <w:t xml:space="preserve"> "СНиП 3.09.01-85 Производство сборных железобетонных конструкций и изделий"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319. </w:t>
      </w:r>
      <w:hyperlink w:history="0" r:id="rId332" w:tooltip="&quot;СП 131.13330.2020. Свод правил. Строительная климатология. СНиП 23-01-99*&quot; (утв. и введен в действие Приказом Минстроя России от 24.12.2020 N 859/пр) (ред. от 30.06.2023) {КонсультантПлюс}">
        <w:r>
          <w:rPr>
            <w:sz w:val="20"/>
            <w:color w:val="0000ff"/>
          </w:rPr>
          <w:t xml:space="preserve">СП 131.13330.2020</w:t>
        </w:r>
      </w:hyperlink>
      <w:r>
        <w:rPr>
          <w:sz w:val="20"/>
        </w:rPr>
        <w:t xml:space="preserve"> "СНиП 23-01-99* Строительная климатология"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320. </w:t>
      </w:r>
      <w:hyperlink w:history="0" r:id="rId333" w:tooltip="&quot;СП 165.1325800.2014. Свод правил. Инженерно-технические мероприятия по гражданской обороне. Актуализированная редакция СНиП 2.01.51-90&quot; (утв. и введен в действие Приказом Минстроя России от 12.11.2014 N 705/пр) (ред. от 12.04.2023) {КонсультантПлюс}">
        <w:r>
          <w:rPr>
            <w:sz w:val="20"/>
            <w:color w:val="0000ff"/>
          </w:rPr>
          <w:t xml:space="preserve">СП 165.1325800.2014</w:t>
        </w:r>
      </w:hyperlink>
      <w:r>
        <w:rPr>
          <w:sz w:val="20"/>
        </w:rPr>
        <w:t xml:space="preserve"> "СНиП 2.01.51-90 Инженерно-технические мероприятия по гражданской обороне"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321. </w:t>
      </w:r>
      <w:hyperlink w:history="0" r:id="rId334" w:tooltip="&quot;СП 264.1325800.2016. Свод правил. Световая маскировка населенных пунктов и объектов народного хозяйства. Актуализированная редакция СНиП 2.01.53-84&quot; (утв. Приказом Минстроя России от 03.12.2016 N 880/пр) {КонсультантПлюс}">
        <w:r>
          <w:rPr>
            <w:sz w:val="20"/>
            <w:color w:val="0000ff"/>
          </w:rPr>
          <w:t xml:space="preserve">СП 264.1325800.2016</w:t>
        </w:r>
      </w:hyperlink>
      <w:r>
        <w:rPr>
          <w:sz w:val="20"/>
        </w:rPr>
        <w:t xml:space="preserve"> "СНиП 2.01.53-84 Световая маскировка населенных пунктов и объектов народного хозяйства".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322. </w:t>
      </w:r>
      <w:hyperlink w:history="0" r:id="rId335" w:tooltip="&quot;СП 66.13330.2011. Свод правил. Проектирование и строительство напорных сетей водоснабжения и водоотведения с применением высокопрочных труб из чугуна с шаровидным графитом&quot; (утв. Приказом Минрегиона России от 28.12.2010 N 821) (ред. от 07.11.2016) {КонсультантПлюс}">
        <w:r>
          <w:rPr>
            <w:sz w:val="20"/>
            <w:color w:val="0000ff"/>
          </w:rPr>
          <w:t xml:space="preserve">СП 66.13330.2011</w:t>
        </w:r>
      </w:hyperlink>
      <w:r>
        <w:rPr>
          <w:sz w:val="20"/>
        </w:rPr>
        <w:t xml:space="preserve"> "Проектирование и строительство напорных сетей водоснабжения и водоотведения с применением высокопрочных труб из чугуна с шаровидным графитом"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323. </w:t>
      </w:r>
      <w:hyperlink w:history="0" r:id="rId336" w:tooltip="&quot;СП 132.13330.2011. Свод правил. Обеспечение антитеррористической защищенности зданий и сооружений. Общие требования проектирования&quot; (утв. Приказом Минрегиона РФ от 05.07.2011 N 320) {КонсультантПлюс}">
        <w:r>
          <w:rPr>
            <w:sz w:val="20"/>
            <w:color w:val="0000ff"/>
          </w:rPr>
          <w:t xml:space="preserve">СП 132.13330.2011</w:t>
        </w:r>
      </w:hyperlink>
      <w:r>
        <w:rPr>
          <w:sz w:val="20"/>
        </w:rPr>
        <w:t xml:space="preserve"> "Обеспечение антитеррористической защищенности зданий и сооружений. Общие требования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324. </w:t>
      </w:r>
      <w:hyperlink w:history="0" r:id="rId337" w:tooltip="&quot;СП 133.13330.2012. Свод правил. Сети проводного радиовещания и оповещения в зданиях и сооружениях. Нормы проектирования&quot; (утв. Приказом Минрегиона России от 05.04.2012 N 159) (ред. от 17.04.2017) {КонсультантПлюс}">
        <w:r>
          <w:rPr>
            <w:sz w:val="20"/>
            <w:color w:val="0000ff"/>
          </w:rPr>
          <w:t xml:space="preserve">СП 133.13330.2012</w:t>
        </w:r>
      </w:hyperlink>
      <w:r>
        <w:rPr>
          <w:sz w:val="20"/>
        </w:rPr>
        <w:t xml:space="preserve"> "Сети проводного радиовещания и оповещения в зданиях и сооружениях. Нормы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325. </w:t>
      </w:r>
      <w:hyperlink w:history="0" r:id="rId338" w:tooltip="&quot;СП 134.13330.2022. Свод правил. Системы электросвязи зданий и сооружений. Основные положения проектирования&quot; (утв. и введен в действие Приказом Минстроя России от 23.12.2022 N 1118/пр) {КонсультантПлюс}">
        <w:r>
          <w:rPr>
            <w:sz w:val="20"/>
            <w:color w:val="0000ff"/>
          </w:rPr>
          <w:t xml:space="preserve">СП 134.13330.2022</w:t>
        </w:r>
      </w:hyperlink>
      <w:r>
        <w:rPr>
          <w:sz w:val="20"/>
        </w:rPr>
        <w:t xml:space="preserve"> "Системы электросвязи зданий и сооружений. Основные положения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326. </w:t>
      </w:r>
      <w:hyperlink w:history="0" r:id="rId339" w:tooltip="&quot;СП 136.13330.2012. Свод правил. Здания и сооружения. Общие положения проектирования с учетом доступности для маломобильных групп населения&quot; (утв. Приказом Госстроя от 25.12.2012 N 112/ГС) (ред. от 27.12.2022) {КонсультантПлюс}">
        <w:r>
          <w:rPr>
            <w:sz w:val="20"/>
            <w:color w:val="0000ff"/>
          </w:rPr>
          <w:t xml:space="preserve">СП 136.13330.2012</w:t>
        </w:r>
      </w:hyperlink>
      <w:r>
        <w:rPr>
          <w:sz w:val="20"/>
        </w:rPr>
        <w:t xml:space="preserve"> "Здания и сооружения. Общие положения проектирования с учетом доступности для маломобильных групп населения"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327. </w:t>
      </w:r>
      <w:hyperlink w:history="0" r:id="rId340" w:tooltip="&quot;СП 137.13330.2012. Свод правил. Жилая среда с планировочными элементами, доступными инвалидам. Правила проектирования&quot; (утв. Приказом Госстроя от 27.12.2012 N 119/ГС) (ред. от 30.09.2016) {КонсультантПлюс}">
        <w:r>
          <w:rPr>
            <w:sz w:val="20"/>
            <w:color w:val="0000ff"/>
          </w:rPr>
          <w:t xml:space="preserve">СП 137.13330.2012</w:t>
        </w:r>
      </w:hyperlink>
      <w:r>
        <w:rPr>
          <w:sz w:val="20"/>
        </w:rPr>
        <w:t xml:space="preserve"> "Жилая среда с планировочными элементами, доступными инвалидам.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328. </w:t>
      </w:r>
      <w:hyperlink w:history="0" r:id="rId341" w:tooltip="&quot;СП 138.13330.2012. Свод правил. Общественные здания и сооружения, доступные маломобильным группам населения. Правила проектирования&quot; (утв. Приказом Госстроя от 27.12.2012 N 124/ГС) (ред. от 07.11.2016) {КонсультантПлюс}">
        <w:r>
          <w:rPr>
            <w:sz w:val="20"/>
            <w:color w:val="0000ff"/>
          </w:rPr>
          <w:t xml:space="preserve">СП 138.13330.2012</w:t>
        </w:r>
      </w:hyperlink>
      <w:r>
        <w:rPr>
          <w:sz w:val="20"/>
        </w:rPr>
        <w:t xml:space="preserve"> "Общественные здания и сооружения, доступные маломобильным группам населения.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329. </w:t>
      </w:r>
      <w:hyperlink w:history="0" r:id="rId342" w:tooltip="&quot;СП 139.13330.2012. Свод правил. Здания и помещения с местами труда для инвалидов. Правила проектирования&quot; (утв. Приказом Госстроя от 27.12.2012 N 120/ГС) (ред. от 20.10.2016) {КонсультантПлюс}">
        <w:r>
          <w:rPr>
            <w:sz w:val="20"/>
            <w:color w:val="0000ff"/>
          </w:rPr>
          <w:t xml:space="preserve">СП 139.13330.2012</w:t>
        </w:r>
      </w:hyperlink>
      <w:r>
        <w:rPr>
          <w:sz w:val="20"/>
        </w:rPr>
        <w:t xml:space="preserve"> "Здания и помещения с местами труда для инвалидов.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330. </w:t>
      </w:r>
      <w:hyperlink w:history="0" r:id="rId343" w:tooltip="&quot;СП 140.13330.2012. Свод правил. Городская среда. Правила проектирования для маломобильных групп населения&quot; (утв. и введен в действие Приказом Госстроя от 27.12.2012 N 122/ГС) (ред. от 20.10.2016) {КонсультантПлюс}">
        <w:r>
          <w:rPr>
            <w:sz w:val="20"/>
            <w:color w:val="0000ff"/>
          </w:rPr>
          <w:t xml:space="preserve">СП 140.13330.2012</w:t>
        </w:r>
      </w:hyperlink>
      <w:r>
        <w:rPr>
          <w:sz w:val="20"/>
        </w:rPr>
        <w:t xml:space="preserve"> "Городская среда. Правила проектирования для маломобильных групп населения"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331. </w:t>
      </w:r>
      <w:hyperlink w:history="0" r:id="rId344" w:tooltip="&quot;СП 141.13330.2012. Свод правил. Учреждения социального обслуживания населения. Правила расчета и размещения&quot; (утв. Приказом Госстроя от 27.12.2012 N 121/ГС) (ред. от 30.12.2015) {КонсультантПлюс}">
        <w:r>
          <w:rPr>
            <w:sz w:val="20"/>
            <w:color w:val="0000ff"/>
          </w:rPr>
          <w:t xml:space="preserve">СП 141.13330.2012</w:t>
        </w:r>
      </w:hyperlink>
      <w:r>
        <w:rPr>
          <w:sz w:val="20"/>
        </w:rPr>
        <w:t xml:space="preserve"> "Учреждения социального обслуживания маломобильных групп населения. Правила расчета и размещения"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332. </w:t>
      </w:r>
      <w:hyperlink w:history="0" r:id="rId345" w:tooltip="&quot;СП 142.13330.2012. Свод правил. Здания центров ресоциализации. Правила проектирования. Актуализированная редакция СП 35-107-2003&quot; (утв. Приказом Госстроя от 27.12.2012 N 123/ГС) (ред. от 30.12.2015) {КонсультантПлюс}">
        <w:r>
          <w:rPr>
            <w:sz w:val="20"/>
            <w:color w:val="0000ff"/>
          </w:rPr>
          <w:t xml:space="preserve">СП 142.13330.2012</w:t>
        </w:r>
      </w:hyperlink>
      <w:r>
        <w:rPr>
          <w:sz w:val="20"/>
        </w:rPr>
        <w:t xml:space="preserve"> "Здания центров ресоциализации.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333. </w:t>
      </w:r>
      <w:hyperlink w:history="0" r:id="rId346" w:tooltip="&quot;СП 143.13330.2012. Свод правил. Помещения для досуговой и физкультурно-оздоровительной деятельности маломобильных групп населения. Правила проектирования&quot; (утв. Приказом Госстроя от 27.12.2012 N 130/ГС) (ред. от 30.12.2015) {КонсультантПлюс}">
        <w:r>
          <w:rPr>
            <w:sz w:val="20"/>
            <w:color w:val="0000ff"/>
          </w:rPr>
          <w:t xml:space="preserve">СП 143.13330.2012</w:t>
        </w:r>
      </w:hyperlink>
      <w:r>
        <w:rPr>
          <w:sz w:val="20"/>
        </w:rPr>
        <w:t xml:space="preserve"> "Помещения для досуговой и физкультурно-оздоровительной деятельности маломобильных групп населения.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334. </w:t>
      </w:r>
      <w:hyperlink w:history="0" r:id="rId347" w:tooltip="&quot;СП 144.13330.2012. Свод правил. Центры и отделения гериатрического обслуживания. Правила проектирования&quot; (утв. Приказом Госстроя от 27.12.2012 N 131/ГС) (ред. от 30.12.2015) {КонсультантПлюс}">
        <w:r>
          <w:rPr>
            <w:sz w:val="20"/>
            <w:color w:val="0000ff"/>
          </w:rPr>
          <w:t xml:space="preserve">СП 144.13330.2012</w:t>
        </w:r>
      </w:hyperlink>
      <w:r>
        <w:rPr>
          <w:sz w:val="20"/>
        </w:rPr>
        <w:t xml:space="preserve"> "Центры и отделения гериатрического обслуживания.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335. </w:t>
      </w:r>
      <w:hyperlink w:history="0" r:id="rId348" w:tooltip="&quot;СП 145.13330.2020. Свод правил. Дома-интернаты. Правила проектирования&quot; (утв. Приказом Минстроя России от 23.12.2020 N 849/пр) {КонсультантПлюс}">
        <w:r>
          <w:rPr>
            <w:sz w:val="20"/>
            <w:color w:val="0000ff"/>
          </w:rPr>
          <w:t xml:space="preserve">СП 145.13330.2020</w:t>
        </w:r>
      </w:hyperlink>
      <w:r>
        <w:rPr>
          <w:sz w:val="20"/>
        </w:rPr>
        <w:t xml:space="preserve"> "Дома-интернаты.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336. </w:t>
      </w:r>
      <w:hyperlink w:history="0" r:id="rId349" w:tooltip="&quot;СП 146.13330.2012. Свод правил. Геронтологические центры, дома сестринского ухода, хосписы. Правила проектирования&quot; (утв. Приказом Госстроя от 27.12.2012 N 133/ГС) (ред. от 23.12.2020) {КонсультантПлюс}">
        <w:r>
          <w:rPr>
            <w:sz w:val="20"/>
            <w:color w:val="0000ff"/>
          </w:rPr>
          <w:t xml:space="preserve">СП 146.13330.2012</w:t>
        </w:r>
      </w:hyperlink>
      <w:r>
        <w:rPr>
          <w:sz w:val="20"/>
        </w:rPr>
        <w:t xml:space="preserve"> "Геронтологические центры, дома сестринского ухода, хосписы.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337. </w:t>
      </w:r>
      <w:hyperlink w:history="0" r:id="rId350" w:tooltip="&quot;СП 147.13330.2012. Свод правил. Здания для учреждений социального обслуживания. Правила реконструкции&quot; (утв. Приказом Госстроя от 27.12.2012 N 134/ГС) (ред. от 30.12.2015) {КонсультантПлюс}">
        <w:r>
          <w:rPr>
            <w:sz w:val="20"/>
            <w:color w:val="0000ff"/>
          </w:rPr>
          <w:t xml:space="preserve">СП 147.13330.2012</w:t>
        </w:r>
      </w:hyperlink>
      <w:r>
        <w:rPr>
          <w:sz w:val="20"/>
        </w:rPr>
        <w:t xml:space="preserve"> "Здания для учреждений социального обслуживания. Правила реконструкции"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338. </w:t>
      </w:r>
      <w:hyperlink w:history="0" r:id="rId351" w:tooltip="&quot;СП 148.13330.2012. Свод правил. Помещения в учреждениях социального и медицинского обслуживания. Правила проектирования&quot; (утв. Приказом Госстроя от 27.12.2012 N 135/ГС) (ред. от 30.12.2015) {КонсультантПлюс}">
        <w:r>
          <w:rPr>
            <w:sz w:val="20"/>
            <w:color w:val="0000ff"/>
          </w:rPr>
          <w:t xml:space="preserve">СП 148.13330.2012</w:t>
        </w:r>
      </w:hyperlink>
      <w:r>
        <w:rPr>
          <w:sz w:val="20"/>
        </w:rPr>
        <w:t xml:space="preserve"> "Помещения в учреждениях социального и медицинского обслуживания.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339. </w:t>
      </w:r>
      <w:hyperlink w:history="0" r:id="rId352" w:tooltip="&quot;СП 149.13330.2012. Свод правил. Реабилитационные центры для детей и подростков с ограниченными возможностями здоровья. Правила проектирования&quot; (утв. Приказом Госстроя от 27.12.2012 N 113/ГС) (ред. от 30.12.2015) {КонсультантПлюс}">
        <w:r>
          <w:rPr>
            <w:sz w:val="20"/>
            <w:color w:val="0000ff"/>
          </w:rPr>
          <w:t xml:space="preserve">СП 149.13330.2012</w:t>
        </w:r>
      </w:hyperlink>
      <w:r>
        <w:rPr>
          <w:sz w:val="20"/>
        </w:rPr>
        <w:t xml:space="preserve"> "Реабилитационные центры для детей и подростков с ограниченными возможностями.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340. </w:t>
      </w:r>
      <w:hyperlink w:history="0" r:id="rId353" w:tooltip="&quot;СП 150.13330.2012. Свод правил. Дома-интернаты для детей-инвалидов. Правила проектирования&quot; (утв. Приказом Госстроя от 27.12.2012 N 136/ГС) (ред. от 30.12.2015) {КонсультантПлюс}">
        <w:r>
          <w:rPr>
            <w:sz w:val="20"/>
            <w:color w:val="0000ff"/>
          </w:rPr>
          <w:t xml:space="preserve">СП 150.13330.2012</w:t>
        </w:r>
      </w:hyperlink>
      <w:r>
        <w:rPr>
          <w:sz w:val="20"/>
        </w:rPr>
        <w:t xml:space="preserve"> "Дома-интернаты для детей-инвалидов.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341. </w:t>
      </w:r>
      <w:hyperlink w:history="0" r:id="rId354" w:tooltip="&quot;СП 151.13330.2012. Свод правил. Инженерные изыскания для размещения, проектирования и строительства АЭС. Часть I. Инженерные изыскания для разработки предпроектной документации (выбор пункта и выбор площадки размещения АЭС)&quot; (утв. Приказом Госстроя от 25.12.2012 N 110/ГС) {КонсультантПлюс}">
        <w:r>
          <w:rPr>
            <w:sz w:val="20"/>
            <w:color w:val="0000ff"/>
          </w:rPr>
          <w:t xml:space="preserve">СП 151.13330.2012</w:t>
        </w:r>
      </w:hyperlink>
      <w:r>
        <w:rPr>
          <w:sz w:val="20"/>
        </w:rPr>
        <w:t xml:space="preserve"> "Инженерные изыскания для размещения, проектирования и строительства АЭС" (в 2-х частях).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342. </w:t>
      </w:r>
      <w:hyperlink w:history="0" r:id="rId355" w:tooltip="&quot;СП 152.13330.2018. Свод правил. Здания федеральных судов. Правила проектирования&quot; (утв. и введен в действие Приказом Минстроя России от 15.08.2018 N 524/пр) (ред. от 05.05.2023) {КонсультантПлюс}">
        <w:r>
          <w:rPr>
            <w:sz w:val="20"/>
            <w:color w:val="0000ff"/>
          </w:rPr>
          <w:t xml:space="preserve">СП 152.13330.2018</w:t>
        </w:r>
      </w:hyperlink>
      <w:r>
        <w:rPr>
          <w:sz w:val="20"/>
        </w:rPr>
        <w:t xml:space="preserve"> "Здания федеральных судов.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343. </w:t>
      </w:r>
      <w:hyperlink w:history="0" r:id="rId356" w:tooltip="&quot;СП 158.13330.2014. Свод правил. Здания и помещения медицинских организаций. Правила проектирования&quot; (утв. Приказом Минстроя России от 18.02.2014 N 58/пр) (ред. от 01.03.2021) {КонсультантПлюс}">
        <w:r>
          <w:rPr>
            <w:sz w:val="20"/>
            <w:color w:val="0000ff"/>
          </w:rPr>
          <w:t xml:space="preserve">СП 158.13330.2014</w:t>
        </w:r>
      </w:hyperlink>
      <w:r>
        <w:rPr>
          <w:sz w:val="20"/>
        </w:rPr>
        <w:t xml:space="preserve"> "Здания и помещения медицинских организаций. Правила проектирования"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344. </w:t>
      </w:r>
      <w:hyperlink w:history="0" r:id="rId357" w:tooltip="&quot;СП 159.1325800.2014. Свод правил. Сталежелезобетонные пролетные строения автодорожных мостов. Правила расчета&quot; (утв. Приказом Минстроя России от 07.08.2014 N 441/пр) {КонсультантПлюс}">
        <w:r>
          <w:rPr>
            <w:sz w:val="20"/>
            <w:color w:val="0000ff"/>
          </w:rPr>
          <w:t xml:space="preserve">СП 159.1325800.2014</w:t>
        </w:r>
      </w:hyperlink>
      <w:r>
        <w:rPr>
          <w:sz w:val="20"/>
        </w:rPr>
        <w:t xml:space="preserve"> "Сталежелезобетонные пролетные строения автодорожных мостов. Правила расчета".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345. </w:t>
      </w:r>
      <w:hyperlink w:history="0" r:id="rId358" w:tooltip="&quot;СП 160.1325800.2014. Свод правил. Здания и комплексы многофункциональные. Правила проектирования&quot; (утв. Приказом Минстроя России от 07.08.2014 N 440/пр) (ред. от 30.12.2020) {КонсультантПлюс}">
        <w:r>
          <w:rPr>
            <w:sz w:val="20"/>
            <w:color w:val="0000ff"/>
          </w:rPr>
          <w:t xml:space="preserve">СП 160.1325800.2014</w:t>
        </w:r>
      </w:hyperlink>
      <w:r>
        <w:rPr>
          <w:sz w:val="20"/>
        </w:rPr>
        <w:t xml:space="preserve"> "Здания и комплексы многофункциональные.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346. </w:t>
      </w:r>
      <w:hyperlink w:history="0" r:id="rId359" w:tooltip="&quot;СП 163.1325800.2014. Свод правил. Конструкции с применением гипсокартонных и гипсоволокнистых листов. Правила проектирования и монтажа&quot; (утв. Приказом Минстроя России от 07.08.2014 N 439/пр) (ред. от 27.12.2021) {КонсультантПлюс}">
        <w:r>
          <w:rPr>
            <w:sz w:val="20"/>
            <w:color w:val="0000ff"/>
          </w:rPr>
          <w:t xml:space="preserve">СП 163.1325800.2014</w:t>
        </w:r>
      </w:hyperlink>
      <w:r>
        <w:rPr>
          <w:sz w:val="20"/>
        </w:rPr>
        <w:t xml:space="preserve"> "Конструкции с применением гипсокартонных и гипсоволокнистых листов. Правила проектирования и монтажа"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347. </w:t>
      </w:r>
      <w:hyperlink w:history="0" r:id="rId360" w:tooltip="&quot;СП 164.1325800.2014. Свод правил. Усиление железобетонных конструкций композитными материалами. Правила проектирования&quot; (утв. и введен в действие Приказом Минстроя России от 08.08.2014 N 452/пр) (ред. от 14.12.2020) {КонсультантПлюс}">
        <w:r>
          <w:rPr>
            <w:sz w:val="20"/>
            <w:color w:val="0000ff"/>
          </w:rPr>
          <w:t xml:space="preserve">СП 164.1325800.2014</w:t>
        </w:r>
      </w:hyperlink>
      <w:r>
        <w:rPr>
          <w:sz w:val="20"/>
        </w:rPr>
        <w:t xml:space="preserve"> "Усиление железобетонных конструкций композитными материалами.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348. </w:t>
      </w:r>
      <w:hyperlink w:history="0" r:id="rId361" w:tooltip="&quot;СП 228.1325800.2014. Свод правил. Здания и сооружения следственных органов. Правила проектирования&quot; (утв. Приказом Минстроя России от 26.12.2014 N 912/пр) {КонсультантПлюс}">
        <w:r>
          <w:rPr>
            <w:sz w:val="20"/>
            <w:color w:val="0000ff"/>
          </w:rPr>
          <w:t xml:space="preserve">СП 228.1325800.2014</w:t>
        </w:r>
      </w:hyperlink>
      <w:r>
        <w:rPr>
          <w:sz w:val="20"/>
        </w:rPr>
        <w:t xml:space="preserve"> "Здания и сооружения следственных органов.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349. </w:t>
      </w:r>
      <w:hyperlink w:history="0" r:id="rId362" w:tooltip="&quot;СП 229.1325800.2014. Свод правил. Железобетонные конструкции подземных сооружений и коммуникаций. Защита от коррозии&quot; (утв. Приказом Минстроя России от 26.12.2014 N 914/пр) (ред. от 22.01.2019) {КонсультантПлюс}">
        <w:r>
          <w:rPr>
            <w:sz w:val="20"/>
            <w:color w:val="0000ff"/>
          </w:rPr>
          <w:t xml:space="preserve">СП 229.1325800.2014</w:t>
        </w:r>
      </w:hyperlink>
      <w:r>
        <w:rPr>
          <w:sz w:val="20"/>
        </w:rPr>
        <w:t xml:space="preserve"> "Железобетонные конструкции подземных сооружений и коммуникаций. Защита от коррозии"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350. </w:t>
      </w:r>
      <w:hyperlink w:history="0" r:id="rId363" w:tooltip="&quot;СП 230.1325800.2015. Свод правил. Конструкции ограждающие зданий. Характеристики теплотехнических неоднородностей&quot; (утв. Приказом Минстроя России от 08.04.2015 N 261/пр) (ред. от 12.12.2022) {КонсультантПлюс}">
        <w:r>
          <w:rPr>
            <w:sz w:val="20"/>
            <w:color w:val="0000ff"/>
          </w:rPr>
          <w:t xml:space="preserve">СП 230.1325800.2015</w:t>
        </w:r>
      </w:hyperlink>
      <w:r>
        <w:rPr>
          <w:sz w:val="20"/>
        </w:rPr>
        <w:t xml:space="preserve"> "Конструкции ограждающие зданий. Характеристики теплотехнических неоднородностей"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351. </w:t>
      </w:r>
      <w:hyperlink w:history="0" r:id="rId364" w:tooltip="&quot;СП 242.1325800.2015. Свод правил. Здания территориальных органов Пенсионного фонда Российской Федерации. Правила проектирования&quot; (утв. Приказом Минстроя России от 18.11.2015 N 827/пр) {КонсультантПлюс}">
        <w:r>
          <w:rPr>
            <w:sz w:val="20"/>
            <w:color w:val="0000ff"/>
          </w:rPr>
          <w:t xml:space="preserve">СП 242.1325800.2015</w:t>
        </w:r>
      </w:hyperlink>
      <w:r>
        <w:rPr>
          <w:sz w:val="20"/>
        </w:rPr>
        <w:t xml:space="preserve"> "Здания территориальных органов Пенсионного фонда Российской Федерации.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352. </w:t>
      </w:r>
      <w:hyperlink w:history="0" r:id="rId365" w:tooltip="&quot;СП 245.1325800.2015. Свод правил. Защита от коррозии линейных объектов и сооружений в нефтегазовом комплексе. Правила производства и приемки работ&quot; (утв. Приказом Минстроя России от 18.11.2015 N 831/пр) {КонсультантПлюс}">
        <w:r>
          <w:rPr>
            <w:sz w:val="20"/>
            <w:color w:val="0000ff"/>
          </w:rPr>
          <w:t xml:space="preserve">СП 245.1325800.2015</w:t>
        </w:r>
      </w:hyperlink>
      <w:r>
        <w:rPr>
          <w:sz w:val="20"/>
        </w:rPr>
        <w:t xml:space="preserve"> "Защита от коррозии линейных объектов и сооружений в нефтегазовом комплексе.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353. </w:t>
      </w:r>
      <w:hyperlink w:history="0" r:id="rId366" w:tooltip="Приказ Минстроя России от 19.02.2016 N 98/пр &quot;Об утверждении свода правил &quot;Положение об авторском надзоре за строительством зданий и сооружений&quot; (вместе с &quot;СП 246.1325800.2016. Свод правил...&quot;) {КонсультантПлюс}">
        <w:r>
          <w:rPr>
            <w:sz w:val="20"/>
            <w:color w:val="0000ff"/>
          </w:rPr>
          <w:t xml:space="preserve">СП 246.1325800.2016</w:t>
        </w:r>
      </w:hyperlink>
      <w:r>
        <w:rPr>
          <w:sz w:val="20"/>
        </w:rPr>
        <w:t xml:space="preserve"> "Положение об авторском надзоре за строительством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354. </w:t>
      </w:r>
      <w:hyperlink w:history="0" r:id="rId367" w:tooltip="&quot;СП 247.1325800.2016. Свод правил. Следственные изоляторы уголовно-исполнительной системы. Правила проектирования&quot; (утв. Приказом Минстроя России от 15.04.2016 N 245/пр) (ред. от 04.09.2023) {КонсультантПлюс}">
        <w:r>
          <w:rPr>
            <w:sz w:val="20"/>
            <w:color w:val="0000ff"/>
          </w:rPr>
          <w:t xml:space="preserve">СП 247.1325800.2016</w:t>
        </w:r>
      </w:hyperlink>
      <w:r>
        <w:rPr>
          <w:sz w:val="20"/>
        </w:rPr>
        <w:t xml:space="preserve"> "Следственные изоляторы уголовно-исполнительной системы.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355. </w:t>
      </w:r>
      <w:hyperlink w:history="0" r:id="rId368" w:tooltip="&quot;СП 248.1325800.2016. Свод правил. Сооружения подземные. Правила проектирования&quot; (утв. Приказом Минстроя России от 16.06.2016 N 416/пр) {КонсультантПлюс}">
        <w:r>
          <w:rPr>
            <w:sz w:val="20"/>
            <w:color w:val="0000ff"/>
          </w:rPr>
          <w:t xml:space="preserve">СП 248.1325800.2016</w:t>
        </w:r>
      </w:hyperlink>
      <w:r>
        <w:rPr>
          <w:sz w:val="20"/>
        </w:rPr>
        <w:t xml:space="preserve"> "Сооружения подземные.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356. </w:t>
      </w:r>
      <w:hyperlink w:history="0" r:id="rId369" w:tooltip="&quot;СП 249.1325800.2016. Свод правил. Коммуникации подземные. Проектирование и строительство закрытым и открытым способами&quot; (утв. Приказом Минстроя России от 08.07.2016 N 485/пр) (ред. от 23.11.2020) {КонсультантПлюс}">
        <w:r>
          <w:rPr>
            <w:sz w:val="20"/>
            <w:color w:val="0000ff"/>
          </w:rPr>
          <w:t xml:space="preserve">СП 249.1325800.2016</w:t>
        </w:r>
      </w:hyperlink>
      <w:r>
        <w:rPr>
          <w:sz w:val="20"/>
        </w:rPr>
        <w:t xml:space="preserve"> "Коммуникации подземные. Проектирование и строительство закрытым и открытым способами"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357. </w:t>
      </w:r>
      <w:hyperlink w:history="0" r:id="rId370" w:tooltip="&quot;СП 250.1325800.2016. Свод правил. Здания и сооружения. Защита от подземных вод&quot; (утв. Приказом Минстроя России от 08.07.2016 N 484/пр) {КонсультантПлюс}">
        <w:r>
          <w:rPr>
            <w:sz w:val="20"/>
            <w:color w:val="0000ff"/>
          </w:rPr>
          <w:t xml:space="preserve">СП 250.1325800.2016</w:t>
        </w:r>
      </w:hyperlink>
      <w:r>
        <w:rPr>
          <w:sz w:val="20"/>
        </w:rPr>
        <w:t xml:space="preserve"> "Здания и сооружения. Защита от подземных вод".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358. </w:t>
      </w:r>
      <w:hyperlink w:history="0" r:id="rId371" w:tooltip="&quot;СП 251.1325800.2016. Свод правил. Здания общеобразовательных организаций. Правила проектирования&quot; (утв. и введен в действие Приказом Минстроя России от 17.08.2016 N 572/пр) (ред. от 23.12.2022) {КонсультантПлюс}">
        <w:r>
          <w:rPr>
            <w:sz w:val="20"/>
            <w:color w:val="0000ff"/>
          </w:rPr>
          <w:t xml:space="preserve">СП 251.1325800.2016</w:t>
        </w:r>
      </w:hyperlink>
      <w:r>
        <w:rPr>
          <w:sz w:val="20"/>
        </w:rPr>
        <w:t xml:space="preserve"> "Здания общеобразовательных организаций. Правила проектирования" (с изменениями N 1, N 2, N 3, N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359. </w:t>
      </w:r>
      <w:hyperlink w:history="0" r:id="rId372" w:tooltip="&quot;СП 252.1325800.2016. Свод правил. Здания дошкольных образовательных организаций. Правила проектирования&quot; (утв. и введен в действие Приказом Минстроя России от 17.08.2016 N 573/пр) (ред. от 28.12.2022) {КонсультантПлюс}">
        <w:r>
          <w:rPr>
            <w:sz w:val="20"/>
            <w:color w:val="0000ff"/>
          </w:rPr>
          <w:t xml:space="preserve">СП 252.1325800.2016</w:t>
        </w:r>
      </w:hyperlink>
      <w:r>
        <w:rPr>
          <w:sz w:val="20"/>
        </w:rPr>
        <w:t xml:space="preserve"> "Здания дошкольных образовательных организаций.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360. </w:t>
      </w:r>
      <w:hyperlink w:history="0" r:id="rId373" w:tooltip="&quot;СП 253.1325800.2016. Свод правил. Инженерные системы высотных зданий&quot; (утв. и введен в действие Приказом Минстроя России от 03.08.2016 N 542/пр) (ред. от 20.01.2022) {КонсультантПлюс}">
        <w:r>
          <w:rPr>
            <w:sz w:val="20"/>
            <w:color w:val="0000ff"/>
          </w:rPr>
          <w:t xml:space="preserve">СП 253.1325800.2016</w:t>
        </w:r>
      </w:hyperlink>
      <w:r>
        <w:rPr>
          <w:sz w:val="20"/>
        </w:rPr>
        <w:t xml:space="preserve"> "Инженерные системы высотных зданий"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361. </w:t>
      </w:r>
      <w:hyperlink w:history="0" r:id="rId374" w:tooltip="&quot;СП 254.1325800.2016. Свод правил. Здания и территории. Правила проектирования защиты от производственного шума&quot; (утв. Приказом Минстроя России от 17.08.2016 N 571/пр) {КонсультантПлюс}">
        <w:r>
          <w:rPr>
            <w:sz w:val="20"/>
            <w:color w:val="0000ff"/>
          </w:rPr>
          <w:t xml:space="preserve">СП 254.1325800.2016</w:t>
        </w:r>
      </w:hyperlink>
      <w:r>
        <w:rPr>
          <w:sz w:val="20"/>
        </w:rPr>
        <w:t xml:space="preserve"> "Здания и территории. Правила проектирования защиты от производственного шума".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362. </w:t>
      </w:r>
      <w:hyperlink w:history="0" r:id="rId375" w:tooltip="&quot;СП 255.1325800.2016. Свод правил. Здания и сооружения. Правила эксплуатации. Основные положения&quot; (утв. и введен в действие Приказом Минстроя России от 24.08.2016 N 590/пр) (ред. от 19.05.2023) {КонсультантПлюс}">
        <w:r>
          <w:rPr>
            <w:sz w:val="20"/>
            <w:color w:val="0000ff"/>
          </w:rPr>
          <w:t xml:space="preserve">СП 255.1325800.2016</w:t>
        </w:r>
      </w:hyperlink>
      <w:r>
        <w:rPr>
          <w:sz w:val="20"/>
        </w:rPr>
        <w:t xml:space="preserve"> "Здания и сооружения. Правила эксплуатации. Основные положения"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363. </w:t>
      </w:r>
      <w:hyperlink w:history="0" r:id="rId376" w:tooltip="&quot;СП 256.1325800.2016. Свод правил. Электроустановки жилых и общественных зданий. Правила проектирования и монтажа&quot; (утв. Приказом Минстроя России от 29.08.2016 N 602/пр) (ред. от 01.03.2022) {КонсультантПлюс}">
        <w:r>
          <w:rPr>
            <w:sz w:val="20"/>
            <w:color w:val="0000ff"/>
          </w:rPr>
          <w:t xml:space="preserve">СП 256.1325800.2016</w:t>
        </w:r>
      </w:hyperlink>
      <w:r>
        <w:rPr>
          <w:sz w:val="20"/>
        </w:rPr>
        <w:t xml:space="preserve"> "Электроустановки жилых и общественных зданий. Правила проектирования и монтажа" (с изменениями N 1, N 2, N 3, N 4, N 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364. </w:t>
      </w:r>
      <w:hyperlink w:history="0" r:id="rId377" w:tooltip="&quot;СП 257.1325800.2020. Свод правил. Здания гостиниц. Правила проектирования&quot; (утв. Приказом Минстроя России от 30.12.2020 N 922/пр) {КонсультантПлюс}">
        <w:r>
          <w:rPr>
            <w:sz w:val="20"/>
            <w:color w:val="0000ff"/>
          </w:rPr>
          <w:t xml:space="preserve">СП 257.1325800.2020</w:t>
        </w:r>
      </w:hyperlink>
      <w:r>
        <w:rPr>
          <w:sz w:val="20"/>
        </w:rPr>
        <w:t xml:space="preserve"> "Здания гостиниц.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365. </w:t>
      </w:r>
      <w:hyperlink w:history="0" r:id="rId378" w:tooltip="&quot;СП 259.1325800.2016. Свод правил. Мосты в условиях плотной городской застройки. Правила проектирования&quot; (утв. Приказом Минстроя России от 20.10.2016 N 723/пр) (ред. от 03.03.2023) {КонсультантПлюс}">
        <w:r>
          <w:rPr>
            <w:sz w:val="20"/>
            <w:color w:val="0000ff"/>
          </w:rPr>
          <w:t xml:space="preserve">СП 259.1325800.2016</w:t>
        </w:r>
      </w:hyperlink>
      <w:r>
        <w:rPr>
          <w:sz w:val="20"/>
        </w:rPr>
        <w:t xml:space="preserve"> "Мосты в условиях плотной городской застройки.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366. </w:t>
      </w:r>
      <w:hyperlink w:history="0" r:id="rId379" w:tooltip="&quot;СП 260.1325800.2016. Свод правил. Конструкции стальные тонкостенные из холодногнутых оцинкованных профилей и гофрированных листов. Правила проектирования&quot; (утв. и введен в действие Приказом Минстроя России от 03.12.2016 N 881/пр) (ред. от 07.09.2021) {КонсультантПлюс}">
        <w:r>
          <w:rPr>
            <w:sz w:val="20"/>
            <w:color w:val="0000ff"/>
          </w:rPr>
          <w:t xml:space="preserve">СП 260.1325800.2016</w:t>
        </w:r>
      </w:hyperlink>
      <w:r>
        <w:rPr>
          <w:sz w:val="20"/>
        </w:rPr>
        <w:t xml:space="preserve"> "Конструкции стальные тонкостенные из холодногнутых оцинкованных профилей и гофрированных листов.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367. </w:t>
      </w:r>
      <w:hyperlink w:history="0" r:id="rId380" w:tooltip="&quot;СП 261.1325800.2016. Свод правил. Железнодорожный путь промышленного транспорта. Правила проектирования и строительства&quot; (утв. и введен в действие Приказом Минстроя России от 03.12.2016 N 888/пр) (ред. от 09.02.2023) {КонсультантПлюс}">
        <w:r>
          <w:rPr>
            <w:sz w:val="20"/>
            <w:color w:val="0000ff"/>
          </w:rPr>
          <w:t xml:space="preserve">СП 261.1325800.2016</w:t>
        </w:r>
      </w:hyperlink>
      <w:r>
        <w:rPr>
          <w:sz w:val="20"/>
        </w:rPr>
        <w:t xml:space="preserve"> "Железнодорожный путь промышленного транспорта. Правила проектирования и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368. </w:t>
      </w:r>
      <w:hyperlink w:history="0" r:id="rId381" w:tooltip="&quot;СП 262.1325800.2016. Свод правил. Контейнерные площадки и терминальные устройства на предприятиях промышленности и транспорта. Правила проектирования и строительства&quot; (утв. Приказом Минстроя России от 03.12.2016 N 886/пр) {КонсультантПлюс}">
        <w:r>
          <w:rPr>
            <w:sz w:val="20"/>
            <w:color w:val="0000ff"/>
          </w:rPr>
          <w:t xml:space="preserve">СП 262.1325800.2016</w:t>
        </w:r>
      </w:hyperlink>
      <w:r>
        <w:rPr>
          <w:sz w:val="20"/>
        </w:rPr>
        <w:t xml:space="preserve"> "Контейнерные площадки и терминальные устройства на предприятиях промышленности и транспорта.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369. </w:t>
      </w:r>
      <w:hyperlink w:history="0" r:id="rId382" w:tooltip="&quot;СП 263.1325800.2016. Свод правил. Приспособление метрополитенов под защитные сооружения гражданской обороны. Общие правила проектирования&quot; (утв. Приказом Минстроя России от 16.12.2016 N 966/пр) {КонсультантПлюс}">
        <w:r>
          <w:rPr>
            <w:sz w:val="20"/>
            <w:color w:val="0000ff"/>
          </w:rPr>
          <w:t xml:space="preserve">СП 263.1325800.2016</w:t>
        </w:r>
      </w:hyperlink>
      <w:r>
        <w:rPr>
          <w:sz w:val="20"/>
        </w:rPr>
        <w:t xml:space="preserve"> "Приспособление метрополитенов под защитные сооружения гражданской обороны. Общие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370. </w:t>
      </w:r>
      <w:hyperlink w:history="0" r:id="rId383" w:tooltip="&quot;СП 265.1325800.2016. Свод правил. Коллекторы коммуникационные. Правила проектирования и строительства&quot; (утв. Приказом Минстроя России от 03.12.2016 N 890/пр) (ред. от 30.12.2020) {КонсультантПлюс}">
        <w:r>
          <w:rPr>
            <w:sz w:val="20"/>
            <w:color w:val="0000ff"/>
          </w:rPr>
          <w:t xml:space="preserve">СП 265.1325800.2016</w:t>
        </w:r>
      </w:hyperlink>
      <w:r>
        <w:rPr>
          <w:sz w:val="20"/>
        </w:rPr>
        <w:t xml:space="preserve"> "Коллекторы коммуникационные. Правила проектирования и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371. </w:t>
      </w:r>
      <w:hyperlink w:history="0" r:id="rId384" w:tooltip="&quot;СП 266.1325800.2016. Свод правил. Конструкции сталежелезобетонные. Правила проектирования&quot; (утв. Приказом Минстроя России от 30.12.2016 N 1030/пр) (ред. от 27.06.2023) {КонсультантПлюс}">
        <w:r>
          <w:rPr>
            <w:sz w:val="20"/>
            <w:color w:val="0000ff"/>
          </w:rPr>
          <w:t xml:space="preserve">СП 266.1325800.2016</w:t>
        </w:r>
      </w:hyperlink>
      <w:r>
        <w:rPr>
          <w:sz w:val="20"/>
        </w:rPr>
        <w:t xml:space="preserve"> "Конструкции сталежелезобетонные.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372. </w:t>
      </w:r>
      <w:hyperlink w:history="0" r:id="rId385" w:tooltip="&quot;СП 267.1325800.2016. Свод правил. Здания и комплексы высотные. Правила проектирования&quot; (утв. Приказом Минстроя России от 30.12.2016 N 1032/пр) (ред. от 30.12.2020) {КонсультантПлюс}">
        <w:r>
          <w:rPr>
            <w:sz w:val="20"/>
            <w:color w:val="0000ff"/>
          </w:rPr>
          <w:t xml:space="preserve">СП 267.1325800.2016</w:t>
        </w:r>
      </w:hyperlink>
      <w:r>
        <w:rPr>
          <w:sz w:val="20"/>
        </w:rPr>
        <w:t xml:space="preserve"> "Здания и комплексы высотные.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373. </w:t>
      </w:r>
      <w:hyperlink w:history="0" r:id="rId386" w:tooltip="&quot;СП 268.1325800.2016. Свод правил. Транспортные сооружения в сейсмических районах. Правила проектирования&quot; (утв. Приказом Минстроя России от 16.12.2016 N 986/пр) {КонсультантПлюс}">
        <w:r>
          <w:rPr>
            <w:sz w:val="20"/>
            <w:color w:val="0000ff"/>
          </w:rPr>
          <w:t xml:space="preserve">СП 268.1325800.2016</w:t>
        </w:r>
      </w:hyperlink>
      <w:r>
        <w:rPr>
          <w:sz w:val="20"/>
        </w:rPr>
        <w:t xml:space="preserve"> "Транспортные сооружения в сейсмических районах.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374. </w:t>
      </w:r>
      <w:hyperlink w:history="0" r:id="rId387" w:tooltip="&quot;СП 269.1325800.2016. Свод правил. Транспортные сооружения в сейсмических районах. Правила уточнения исходной сейсмичности и сейсмического микрорайонирования&quot; (утв. Приказом Минстроя России от 16.12.2016 N 961/пр) {КонсультантПлюс}">
        <w:r>
          <w:rPr>
            <w:sz w:val="20"/>
            <w:color w:val="0000ff"/>
          </w:rPr>
          <w:t xml:space="preserve">СП 269.1325800.2016</w:t>
        </w:r>
      </w:hyperlink>
      <w:r>
        <w:rPr>
          <w:sz w:val="20"/>
        </w:rPr>
        <w:t xml:space="preserve"> "Транспортные сооружения в сейсмических районах. Правила уточнения исходной сейсмичности и сейсмического микрорайонирования".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375. </w:t>
      </w:r>
      <w:hyperlink w:history="0" r:id="rId388" w:tooltip="&quot;СП 270.1325800.2016. Свод правил. Транспортные сооружения в сейсмических районах. Правила оценки повреждений дорог при землетрясениях в отдаленных и труднодоступных районах&quot; (утв. Приказом Минстроя России от 16.12.2016 N 969/пр) {КонсультантПлюс}">
        <w:r>
          <w:rPr>
            <w:sz w:val="20"/>
            <w:color w:val="0000ff"/>
          </w:rPr>
          <w:t xml:space="preserve">СП 270.1325800.2016</w:t>
        </w:r>
      </w:hyperlink>
      <w:r>
        <w:rPr>
          <w:sz w:val="20"/>
        </w:rPr>
        <w:t xml:space="preserve"> "Транспортные сооружения в сейсмических районах. Правила оценки повреждений дорог при землетрясениях в отдаленных и труднодоступных районах".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376. </w:t>
      </w:r>
      <w:hyperlink w:history="0" r:id="rId389" w:tooltip="&quot;СП 271.1325800.2016. Свод правил. Системы шумоглушения воздушного отопления, вентиляции и кондиционирования воздуха. Правила проектирования&quot; (утв. Приказом Минстроя России от 16.12.2016 N 959/пр) {КонсультантПлюс}">
        <w:r>
          <w:rPr>
            <w:sz w:val="20"/>
            <w:color w:val="0000ff"/>
          </w:rPr>
          <w:t xml:space="preserve">СП 271.1325800.2016</w:t>
        </w:r>
      </w:hyperlink>
      <w:r>
        <w:rPr>
          <w:sz w:val="20"/>
        </w:rPr>
        <w:t xml:space="preserve"> "Системы шумоглушения воздушного отопления, вентиляции и кондиционирования воздуха.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377. </w:t>
      </w:r>
      <w:hyperlink w:history="0" r:id="rId390" w:tooltip="&quot;СП 272.1325800.2016. Свод правил. Системы водоотведения городские и поселковые. Правила обследования&quot; (утв. Приказом Минстроя России от 03.12.2016 N 877/пр) (ред. от 23.12.2020) {КонсультантПлюс}">
        <w:r>
          <w:rPr>
            <w:sz w:val="20"/>
            <w:color w:val="0000ff"/>
          </w:rPr>
          <w:t xml:space="preserve">СП 272.1325800.2016</w:t>
        </w:r>
      </w:hyperlink>
      <w:r>
        <w:rPr>
          <w:sz w:val="20"/>
        </w:rPr>
        <w:t xml:space="preserve"> "Системы водоотведения городские и поселковые. Правила обследования"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378. </w:t>
      </w:r>
      <w:hyperlink w:history="0" r:id="rId391" w:tooltip="&quot;СП 273.1325800.2016. Свод правил. Водоснабжение и водоотведение. Правила проектирования и производства работ при восстановлении трубопроводов гибкими полимерными рукавами&quot; (утв. Приказом Минстроя России от 03.12.2016 N 892/пр) (ред. от 13.12.2021) {КонсультантПлюс}">
        <w:r>
          <w:rPr>
            <w:sz w:val="20"/>
            <w:color w:val="0000ff"/>
          </w:rPr>
          <w:t xml:space="preserve">СП 273.1325800.2016</w:t>
        </w:r>
      </w:hyperlink>
      <w:r>
        <w:rPr>
          <w:sz w:val="20"/>
        </w:rPr>
        <w:t xml:space="preserve"> "Водоснабжение и водоотведение. Правила проектирования и производства работ при восстановлении трубопроводов гибкими полимерными рукавами"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379. </w:t>
      </w:r>
      <w:hyperlink w:history="0" r:id="rId392" w:tooltip="&quot;СП 274.1325800.2016. Свод правил. Мосты. Мониторинг технического состояния&quot; (утв. Приказом Минстроя России от 16.12.2016 N 967/пр) (ред. от 19.12.2022) {КонсультантПлюс}">
        <w:r>
          <w:rPr>
            <w:sz w:val="20"/>
            <w:color w:val="0000ff"/>
          </w:rPr>
          <w:t xml:space="preserve">СП 274.1325800.2016</w:t>
        </w:r>
      </w:hyperlink>
      <w:r>
        <w:rPr>
          <w:sz w:val="20"/>
        </w:rPr>
        <w:t xml:space="preserve"> "Мосты. Мониторинг технического состояния"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380. </w:t>
      </w:r>
      <w:hyperlink w:history="0" r:id="rId393" w:tooltip="&quot;СП 275.1325800.2016. Свод правил. Конструкции ограждающие жилых и общественных зданий. Правила проектирования звукоизоляции&quot; (утв. Приказом Минстроя России от 16.12.2016 N 950/пр) (ред. от 30.05.2022) {КонсультантПлюс}">
        <w:r>
          <w:rPr>
            <w:sz w:val="20"/>
            <w:color w:val="0000ff"/>
          </w:rPr>
          <w:t xml:space="preserve">СП 275.1325800.2016</w:t>
        </w:r>
      </w:hyperlink>
      <w:r>
        <w:rPr>
          <w:sz w:val="20"/>
        </w:rPr>
        <w:t xml:space="preserve"> "Конструкции ограждающие жилых и общественных зданий. Правила проектирования звукоизоляции"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381. </w:t>
      </w:r>
      <w:hyperlink w:history="0" r:id="rId394" w:tooltip="&quot;СП 276.1325800.2016. Свод правил. Здания и территории. Правила проектирования защиты от шума транспортных потоков&quot; (утв. Приказом Минстроя России от 03.12.2016 N 893/пр) (ред. от 30.05.2022) {КонсультантПлюс}">
        <w:r>
          <w:rPr>
            <w:sz w:val="20"/>
            <w:color w:val="0000ff"/>
          </w:rPr>
          <w:t xml:space="preserve">СП 276.1325800.2016</w:t>
        </w:r>
      </w:hyperlink>
      <w:r>
        <w:rPr>
          <w:sz w:val="20"/>
        </w:rPr>
        <w:t xml:space="preserve"> "Здания и территории. Правила проектирования защиты от шума транспортных потоков"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382. </w:t>
      </w:r>
      <w:hyperlink w:history="0" r:id="rId395" w:tooltip="&quot;СП 277.1325800.2016. Свод правил. Сооружения морские берегозащитные. Правила проектирования&quot; (утв. Приказом Минстроя России от 16.12.2016 N 963/пр) {КонсультантПлюс}">
        <w:r>
          <w:rPr>
            <w:sz w:val="20"/>
            <w:color w:val="0000ff"/>
          </w:rPr>
          <w:t xml:space="preserve">СП 277.1325800.2016</w:t>
        </w:r>
      </w:hyperlink>
      <w:r>
        <w:rPr>
          <w:sz w:val="20"/>
        </w:rPr>
        <w:t xml:space="preserve"> "Сооружения морские берегозащитные.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383. </w:t>
      </w:r>
      <w:hyperlink w:history="0" r:id="rId396" w:tooltip="&quot;СП 278.1325800.2016. Свод правил. Здания образовательных организаций высшего образования. Правила проектирования&quot; (утв. Приказом Минстроя России от 16.12.2016 N 974/пр) {КонсультантПлюс}">
        <w:r>
          <w:rPr>
            <w:sz w:val="20"/>
            <w:color w:val="0000ff"/>
          </w:rPr>
          <w:t xml:space="preserve">СП 278.1325800.2016</w:t>
        </w:r>
      </w:hyperlink>
      <w:r>
        <w:rPr>
          <w:sz w:val="20"/>
        </w:rPr>
        <w:t xml:space="preserve"> "Здания образовательных организаций высшего образования.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384. </w:t>
      </w:r>
      <w:hyperlink w:history="0" r:id="rId397" w:tooltip="&quot;СП 279.1325800.2016. Свод правил. Здания профессиональных образовательных организаций. Правила проектирования&quot; (утв. Приказом Минстроя России от 16.12.2016 N 975/пр) {КонсультантПлюс}">
        <w:r>
          <w:rPr>
            <w:sz w:val="20"/>
            <w:color w:val="0000ff"/>
          </w:rPr>
          <w:t xml:space="preserve">СП 279.1325800.2016</w:t>
        </w:r>
      </w:hyperlink>
      <w:r>
        <w:rPr>
          <w:sz w:val="20"/>
        </w:rPr>
        <w:t xml:space="preserve"> "Здания профессиональных образовательных организаций.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385. </w:t>
      </w:r>
      <w:hyperlink w:history="0" r:id="rId398" w:tooltip="&quot;СП 280.1325800.2016. Свод правил. Системы подачи воздуха на горение и удаление продуктов сгорания для теплогенераторов на газовом топливе. Правила проектирования и устройства&quot; (утв. Приказом Минстроя России от 16.12.2016 N 945/пр) {КонсультантПлюс}">
        <w:r>
          <w:rPr>
            <w:sz w:val="20"/>
            <w:color w:val="0000ff"/>
          </w:rPr>
          <w:t xml:space="preserve">СП 280.1325800.2016</w:t>
        </w:r>
      </w:hyperlink>
      <w:r>
        <w:rPr>
          <w:sz w:val="20"/>
        </w:rPr>
        <w:t xml:space="preserve"> "Системы подачи воздуха на горение и удаление продуктов сгорания для теплогенераторов на газовом топливе. Правила проектирования и устройства".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386. </w:t>
      </w:r>
      <w:hyperlink w:history="0" r:id="rId399" w:tooltip="&quot;СП 281.1325800.2016. Свод правил. Установки теплогенераторные мощностью до 360 кВт, интегрированные в здания. Правила проектирования и устройства&quot; (утв. Приказом Минстроя России от 16.12.2016 N 949/пр) (ред. от 30.05.2022) {КонсультантПлюс}">
        <w:r>
          <w:rPr>
            <w:sz w:val="20"/>
            <w:color w:val="0000ff"/>
          </w:rPr>
          <w:t xml:space="preserve">СП 281.1325800.2016</w:t>
        </w:r>
      </w:hyperlink>
      <w:r>
        <w:rPr>
          <w:sz w:val="20"/>
        </w:rPr>
        <w:t xml:space="preserve"> "Установки теплогенераторные мощностью до 360 кВт, интегрированные в здания. Правила проектирования и 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387. </w:t>
      </w:r>
      <w:hyperlink w:history="0" r:id="rId400" w:tooltip="&quot;СП 282.1325800.2016. Свод правил. Поквартирные системы теплоснабжения на базе индивидуальных газовых теплогенераторов. Правила проектирования и устройства&quot; (утв. Приказом Минстроя России от 30.12.2016 N 1031/пр) (ред. от 23.12.2020) {КонсультантПлюс}">
        <w:r>
          <w:rPr>
            <w:sz w:val="20"/>
            <w:color w:val="0000ff"/>
          </w:rPr>
          <w:t xml:space="preserve">СП 282.1325800.2016</w:t>
        </w:r>
      </w:hyperlink>
      <w:r>
        <w:rPr>
          <w:sz w:val="20"/>
        </w:rPr>
        <w:t xml:space="preserve"> "Поквартирные системы теплоснабжения на базе индивидуальных газовых теплогенераторов. Правила проектирования и 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388. </w:t>
      </w:r>
      <w:hyperlink w:history="0" r:id="rId401" w:tooltip="&quot;СП 283.1325800.2016. Свод правил. Объекты строительные повышенной ответственности. Правила сейсмического микрорайонирования&quot; (утв. и введен в действие Приказом Минстроя России от 16.12.2016 N 981/пр) {КонсультантПлюс}">
        <w:r>
          <w:rPr>
            <w:sz w:val="20"/>
            <w:color w:val="0000ff"/>
          </w:rPr>
          <w:t xml:space="preserve">СП 283.1325800.2016</w:t>
        </w:r>
      </w:hyperlink>
      <w:r>
        <w:rPr>
          <w:sz w:val="20"/>
        </w:rPr>
        <w:t xml:space="preserve"> "Объекты строительные повышенной ответственности. Правила сейсмического микрорайонирования".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389. </w:t>
      </w:r>
      <w:hyperlink w:history="0" r:id="rId402" w:tooltip="&quot;СП 284.1325800.2016. Свод правил. Трубопроводы промысловые для нефти и газа. Правила проектирования и производства работ&quot; (утв. и введен в действие Приказом Минстроя России от 16.12.2016 N 978/пр) (ред. от 23.12.2020) {КонсультантПлюс}">
        <w:r>
          <w:rPr>
            <w:sz w:val="20"/>
            <w:color w:val="0000ff"/>
          </w:rPr>
          <w:t xml:space="preserve">СП 284.1325800.2016</w:t>
        </w:r>
      </w:hyperlink>
      <w:r>
        <w:rPr>
          <w:sz w:val="20"/>
        </w:rPr>
        <w:t xml:space="preserve"> "Трубопроводы промысловые для нефти и газа. Правила проектирования и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390. </w:t>
      </w:r>
      <w:hyperlink w:history="0" r:id="rId403" w:tooltip="&quot;СП 285.1325800.2016. Свод правил. Стадионы футбольные. Правила проектирования&quot; (утв. Приказом Минстроя России от 16.12.2016 N 984/пр) (ред. от 30.05.2022) {КонсультантПлюс}">
        <w:r>
          <w:rPr>
            <w:sz w:val="20"/>
            <w:color w:val="0000ff"/>
          </w:rPr>
          <w:t xml:space="preserve">СП 285.1325800.2016</w:t>
        </w:r>
      </w:hyperlink>
      <w:r>
        <w:rPr>
          <w:sz w:val="20"/>
        </w:rPr>
        <w:t xml:space="preserve"> "Стадионы футбольные.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391. </w:t>
      </w:r>
      <w:hyperlink w:history="0" r:id="rId404" w:tooltip="&quot;СП 286.1325800.2016. Свод правил. Объекты строительные повышенной ответственности. Правила детального сейсмического районирования&quot; (утв. и введен в действие Приказом Минстроя России от 16.12.2016 N 980/пр) {КонсультантПлюс}">
        <w:r>
          <w:rPr>
            <w:sz w:val="20"/>
            <w:color w:val="0000ff"/>
          </w:rPr>
          <w:t xml:space="preserve">СП 286.1325800.2016</w:t>
        </w:r>
      </w:hyperlink>
      <w:r>
        <w:rPr>
          <w:sz w:val="20"/>
        </w:rPr>
        <w:t xml:space="preserve"> "Объекты строительные повышенной ответственности. Правила детального сейсмического районирования".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392. </w:t>
      </w:r>
      <w:hyperlink w:history="0" r:id="rId405" w:tooltip="&quot;СП 287.1325800.2016. Свод правил. Сооружения морские причальные. Правила проектирования и строительства&quot; (утв. и введен в действие Приказом Минстроя России от 16.12.2016 N 987/пр) {КонсультантПлюс}">
        <w:r>
          <w:rPr>
            <w:sz w:val="20"/>
            <w:color w:val="0000ff"/>
          </w:rPr>
          <w:t xml:space="preserve">СП 287.1325800.2016</w:t>
        </w:r>
      </w:hyperlink>
      <w:r>
        <w:rPr>
          <w:sz w:val="20"/>
        </w:rPr>
        <w:t xml:space="preserve"> "Сооружения морские причальные.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393. </w:t>
      </w:r>
      <w:hyperlink w:history="0" r:id="rId406" w:tooltip="&quot;СП 288.1325800.2016. Свод правил. Дороги лесные. Правила проектирования и строительства&quot; (утв. Приказом Минстроя России от 16.12.2016 N 952/пр) (ред. от 07.12.2021) {КонсультантПлюс}">
        <w:r>
          <w:rPr>
            <w:sz w:val="20"/>
            <w:color w:val="0000ff"/>
          </w:rPr>
          <w:t xml:space="preserve">СП 288.1325800.2016</w:t>
        </w:r>
      </w:hyperlink>
      <w:r>
        <w:rPr>
          <w:sz w:val="20"/>
        </w:rPr>
        <w:t xml:space="preserve"> "Дороги лесные. Правила проектирования и строительства"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394. </w:t>
      </w:r>
      <w:hyperlink w:history="0" r:id="rId407" w:tooltip="&quot;СП 289.1325800.2017. Свод правил. Сооружения животноводческих, птицеводческих и звероводческих предприятий. Правила проектирования&quot; (утв. Приказом Минстроя России от 21.04.2017 N 721/пр) {КонсультантПлюс}">
        <w:r>
          <w:rPr>
            <w:sz w:val="20"/>
            <w:color w:val="0000ff"/>
          </w:rPr>
          <w:t xml:space="preserve">СП 289.1325800.2017</w:t>
        </w:r>
      </w:hyperlink>
      <w:r>
        <w:rPr>
          <w:sz w:val="20"/>
        </w:rPr>
        <w:t xml:space="preserve"> "Сооружения животноводческих, птицеводческих и звероводческих предприятий.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395. </w:t>
      </w:r>
      <w:hyperlink w:history="0" r:id="rId408" w:tooltip="&quot;СП 290.1325800.2016. Свод правил. Водопропускные гидротехнические сооружения (водосбросные, водоспускные и водовыпускные). Правила проектирования&quot; (утв. Приказом Минстроя России от 16.12.2016 N 954/пр) (ред. от 19.12.2022) {КонсультантПлюс}">
        <w:r>
          <w:rPr>
            <w:sz w:val="20"/>
            <w:color w:val="0000ff"/>
          </w:rPr>
          <w:t xml:space="preserve">СП 290.1325800.2016</w:t>
        </w:r>
      </w:hyperlink>
      <w:r>
        <w:rPr>
          <w:sz w:val="20"/>
        </w:rPr>
        <w:t xml:space="preserve"> "Водопропускные гидротехнические сооружения (водосбросные, водоспускные и водовыпускные).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396. </w:t>
      </w:r>
      <w:hyperlink w:history="0" r:id="rId409" w:tooltip="&quot;СП 291.1325800.2017. Свод правил. Конструкции грунтоцементные армированные. Правила проектирования&quot; (утв. Приказом Минстроя России от 15.05.2017 N 785/пр) (ред. от 20.12.2022) {КонсультантПлюс}">
        <w:r>
          <w:rPr>
            <w:sz w:val="20"/>
            <w:color w:val="0000ff"/>
          </w:rPr>
          <w:t xml:space="preserve">СП 291.1325800.2017</w:t>
        </w:r>
      </w:hyperlink>
      <w:r>
        <w:rPr>
          <w:sz w:val="20"/>
        </w:rPr>
        <w:t xml:space="preserve"> "Конструкции грунтоцементные армированные.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397. </w:t>
      </w:r>
      <w:hyperlink w:history="0" r:id="rId410" w:tooltip="&quot;СП 292.1325800.2017. Свод правил. Здания и сооружения в цунамиопасных районах. Правила проектирования&quot; (утв. и введен в действие Приказом Минстроя России от 23.06.2017 N 915/пр) (ред. от 16.07.2021) {КонсультантПлюс}">
        <w:r>
          <w:rPr>
            <w:sz w:val="20"/>
            <w:color w:val="0000ff"/>
          </w:rPr>
          <w:t xml:space="preserve">СП 292.1325800.2017</w:t>
        </w:r>
      </w:hyperlink>
      <w:r>
        <w:rPr>
          <w:sz w:val="20"/>
        </w:rPr>
        <w:t xml:space="preserve"> "Здания и сооружения в цунамиопасных районах.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398. </w:t>
      </w:r>
      <w:hyperlink w:history="0" r:id="rId411" w:tooltip="&quot;СП 293.1325800.2017. Свод правил. Системы фасадные теплоизоляционные композиционные с наружными штукатурными слоями. Правила проектирования и производства работ&quot; (утв. Приказом Минстроя России от 10.07.2017 N 981/пр) (ред. от 30.12.2020) {КонсультантПлюс}">
        <w:r>
          <w:rPr>
            <w:sz w:val="20"/>
            <w:color w:val="0000ff"/>
          </w:rPr>
          <w:t xml:space="preserve">СП 293.1325800.2017</w:t>
        </w:r>
      </w:hyperlink>
      <w:r>
        <w:rPr>
          <w:sz w:val="20"/>
        </w:rPr>
        <w:t xml:space="preserve"> "Системы фасадные теплоизоляционные композиционные с наружными штукатурными слоями. Правила проектирования и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399. </w:t>
      </w:r>
      <w:hyperlink w:history="0" r:id="rId412" w:tooltip="&quot;СП 294.1325800.2017. Свод правил. Конструкции стальные. Правила проектирования&quot; (утв. и введен в действие Приказом Минстроя России от 31.05.2017 N 828/пр) (ред. от 19.12.2022) {КонсультантПлюс}">
        <w:r>
          <w:rPr>
            <w:sz w:val="20"/>
            <w:color w:val="0000ff"/>
          </w:rPr>
          <w:t xml:space="preserve">СП 294.1325800.2017</w:t>
        </w:r>
      </w:hyperlink>
      <w:r>
        <w:rPr>
          <w:sz w:val="20"/>
        </w:rPr>
        <w:t xml:space="preserve"> "Конструкции стальные. Правила проектирования"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400. </w:t>
      </w:r>
      <w:hyperlink w:history="0" r:id="rId413" w:tooltip="&quot;СП 295.1325800.2017. Свод правил. Конструкции бетонные, армированные полимерной композитной арматурой. Правила проектирования&quot; (утв. и введен в действие Приказом Минстроя России от 11.07.2017 N 988/пр) (ред. от 15.12.2020) {КонсультантПлюс}">
        <w:r>
          <w:rPr>
            <w:sz w:val="20"/>
            <w:color w:val="0000ff"/>
          </w:rPr>
          <w:t xml:space="preserve">СП 295.1325800.2017</w:t>
        </w:r>
      </w:hyperlink>
      <w:r>
        <w:rPr>
          <w:sz w:val="20"/>
        </w:rPr>
        <w:t xml:space="preserve"> "Конструкции бетонные, армированные полимерной композитной арматурой.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401. </w:t>
      </w:r>
      <w:hyperlink w:history="0" r:id="rId414" w:tooltip="&quot;СП 296.1325800.2017. Свод правил. Здания и сооружения. Особые воздействия&quot; (утв. и введен в действие Приказом Минстроя России от 03.08.2017 N 1105/пр) (ред. от 27.12.2021) {КонсультантПлюс}">
        <w:r>
          <w:rPr>
            <w:sz w:val="20"/>
            <w:color w:val="0000ff"/>
          </w:rPr>
          <w:t xml:space="preserve">СП 296.1325800.2017</w:t>
        </w:r>
      </w:hyperlink>
      <w:r>
        <w:rPr>
          <w:sz w:val="20"/>
        </w:rPr>
        <w:t xml:space="preserve"> "Здания и сооружения. Особые воздействия"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402. </w:t>
      </w:r>
      <w:hyperlink w:history="0" r:id="rId415" w:tooltip="&quot;СП 297.1325800.2017. Свод правил. Конструкции фибробетонные с неметаллической фиброй. Правила проектирования&quot; (утв. Приказом Минстроя России от 17.04.2017 N 713/пр) (ред. от 16.12.2022) {КонсультантПлюс}">
        <w:r>
          <w:rPr>
            <w:sz w:val="20"/>
            <w:color w:val="0000ff"/>
          </w:rPr>
          <w:t xml:space="preserve">СП 297.1325800.2017</w:t>
        </w:r>
      </w:hyperlink>
      <w:r>
        <w:rPr>
          <w:sz w:val="20"/>
        </w:rPr>
        <w:t xml:space="preserve"> "Конструкции фибробетонные с неметаллической фиброй.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403. </w:t>
      </w:r>
      <w:hyperlink w:history="0" r:id="rId416" w:tooltip="&quot;СП 298.1325800.2017. Свод правил. Системы вентиляции тоннелей автодорожных. Правила проектирования&quot; (утв. и введен в действие Приказом Минстроя России от 10.07.2017 N 983/пр) (ред. от 17.05.2019) {КонсультантПлюс}">
        <w:r>
          <w:rPr>
            <w:sz w:val="20"/>
            <w:color w:val="0000ff"/>
          </w:rPr>
          <w:t xml:space="preserve">СП 298.1325800.2017</w:t>
        </w:r>
      </w:hyperlink>
      <w:r>
        <w:rPr>
          <w:sz w:val="20"/>
        </w:rPr>
        <w:t xml:space="preserve"> "Системы вентиляции тоннелей автодорожных.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404. </w:t>
      </w:r>
      <w:hyperlink w:history="0" r:id="rId417" w:tooltip="&quot;СП 299.1325800.2017. Свод правил. Конструкции деревянные с узлами на винтах. Правила проектирования&quot; (утв. и введен в действие Приказом Минстроя России от 16.08.2017 N 1133/пр) (ред. от 18.12.2020) {КонсультантПлюс}">
        <w:r>
          <w:rPr>
            <w:sz w:val="20"/>
            <w:color w:val="0000ff"/>
          </w:rPr>
          <w:t xml:space="preserve">СП 299.1325800.2017</w:t>
        </w:r>
      </w:hyperlink>
      <w:r>
        <w:rPr>
          <w:sz w:val="20"/>
        </w:rPr>
        <w:t xml:space="preserve"> "Конструкции деревянные с узлами на винтах.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405. </w:t>
      </w:r>
      <w:hyperlink w:history="0" r:id="rId418" w:tooltip="&quot;СП 300.1325800.2017. Свод правил. Системы струйной вентиляции и дымоудаления подземных и крытых автостоянок. Правила проектирования&quot; (утв. и введен в действие Приказом Минстроя России от 21.08.2017 N 1145/пр) (ред. от 06.05.2019) {КонсультантПлюс}">
        <w:r>
          <w:rPr>
            <w:sz w:val="20"/>
            <w:color w:val="0000ff"/>
          </w:rPr>
          <w:t xml:space="preserve">СП 300.1325800.2017</w:t>
        </w:r>
      </w:hyperlink>
      <w:r>
        <w:rPr>
          <w:sz w:val="20"/>
        </w:rPr>
        <w:t xml:space="preserve"> "Системы струйной вентиляции и дымоудаления подземных и крытых автостоянок.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406. </w:t>
      </w:r>
      <w:hyperlink w:history="0" r:id="rId419" w:tooltip="&quot;СП 301.1325800.2017. Свод правил. Информационное моделирование в строительстве. Правила организации работ производственно-техническими отделами&quot; (утв. и введен в действие Приказом Минстроя России от 29.08.2017 N 1178/пр) {КонсультантПлюс}">
        <w:r>
          <w:rPr>
            <w:sz w:val="20"/>
            <w:color w:val="0000ff"/>
          </w:rPr>
          <w:t xml:space="preserve">СП 301.1325800.2017</w:t>
        </w:r>
      </w:hyperlink>
      <w:r>
        <w:rPr>
          <w:sz w:val="20"/>
        </w:rPr>
        <w:t xml:space="preserve"> "Информационное моделирование в строительстве. Правила организации работ производственно-техническими отделами".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407. </w:t>
      </w:r>
      <w:hyperlink w:history="0" r:id="rId420" w:tooltip="&quot;СП 302.1325800.2017. Свод правил. Склады для аварийно химически опасных веществ. Правила проектирования&quot; (утв. и введен в действие Приказом Минстроя России от 27.07.2017 N 1034/пр) {КонсультантПлюс}">
        <w:r>
          <w:rPr>
            <w:sz w:val="20"/>
            <w:color w:val="0000ff"/>
          </w:rPr>
          <w:t xml:space="preserve">СП 302.1325800.2017</w:t>
        </w:r>
      </w:hyperlink>
      <w:r>
        <w:rPr>
          <w:sz w:val="20"/>
        </w:rPr>
        <w:t xml:space="preserve"> "Склады для аварийно химически опасных веществ.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408. </w:t>
      </w:r>
      <w:hyperlink w:history="0" r:id="rId421" w:tooltip="&quot;СП 303.1325800.2017. Свод правил. Здания одноэтажные промышленных предприятий. Правила эксплуатации&quot; (утв. и введен в действие Приказом Минстроя России от 28.08.2017 N 1169/пр) {КонсультантПлюс}">
        <w:r>
          <w:rPr>
            <w:sz w:val="20"/>
            <w:color w:val="0000ff"/>
          </w:rPr>
          <w:t xml:space="preserve">СП 303.1325800.2017</w:t>
        </w:r>
      </w:hyperlink>
      <w:r>
        <w:rPr>
          <w:sz w:val="20"/>
        </w:rPr>
        <w:t xml:space="preserve"> "Здания одноэтажные промышленных предприятий.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409. </w:t>
      </w:r>
      <w:hyperlink w:history="0" r:id="rId422" w:tooltip="&quot;СП 304.1325800.2017. Свод правил. Конструкции большепролетных зданий и сооружений. Правила эксплуатации&quot; (утв. и введен в действие Приказом Минстроя России от 25.10.2017 N 1480/пр) {КонсультантПлюс}">
        <w:r>
          <w:rPr>
            <w:sz w:val="20"/>
            <w:color w:val="0000ff"/>
          </w:rPr>
          <w:t xml:space="preserve">СП 304.1325800.2017</w:t>
        </w:r>
      </w:hyperlink>
      <w:r>
        <w:rPr>
          <w:sz w:val="20"/>
        </w:rPr>
        <w:t xml:space="preserve"> "Конструкции большепролетных зданий и сооружений.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410. </w:t>
      </w:r>
      <w:hyperlink w:history="0" r:id="rId423" w:tooltip="&quot;СП 305.1325800.2017. Свод правил. Здания и сооружения. Правила проведения геотехнического мониторинга при строительстве&quot; (утв. и введен в действие Приказом Минстроя России от 17.10.2017 N 1435/пр) (ред. от 17.10.2023) {КонсультантПлюс}">
        <w:r>
          <w:rPr>
            <w:sz w:val="20"/>
            <w:color w:val="0000ff"/>
          </w:rPr>
          <w:t xml:space="preserve">СП 305.1325800.2017</w:t>
        </w:r>
      </w:hyperlink>
      <w:r>
        <w:rPr>
          <w:sz w:val="20"/>
        </w:rPr>
        <w:t xml:space="preserve"> "Здания и сооружения. Правила проведения геотехнического мониторинга при строительстве".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411. </w:t>
      </w:r>
      <w:hyperlink w:history="0" r:id="rId424" w:tooltip="&quot;СП 306.1325800.2017. Свод правил. Многофункциональные торговые комплексы. Правила эксплуатации&quot; (утв. и введен в действие Приказом Минстроя России от 18.09.2017 N 1228/пр) (ред. от 20.12.2022) {КонсультантПлюс}">
        <w:r>
          <w:rPr>
            <w:sz w:val="20"/>
            <w:color w:val="0000ff"/>
          </w:rPr>
          <w:t xml:space="preserve">СП 306.1325800.2017</w:t>
        </w:r>
      </w:hyperlink>
      <w:r>
        <w:rPr>
          <w:sz w:val="20"/>
        </w:rPr>
        <w:t xml:space="preserve"> "Многофункциональные торговые комплексы.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412. </w:t>
      </w:r>
      <w:hyperlink w:history="0" r:id="rId425" w:tooltip="&quot;СП 307.1325800.2017. Свод правил. Здания и помещения для хранения и переработки сельскохозяйственной продукции. Правила эксплуатации&quot; (утв. и введен в действие Приказом Минстроя России от 28.08.2017 N 1171/пр) (ред. от 20.12.2022) {КонсультантПлюс}">
        <w:r>
          <w:rPr>
            <w:sz w:val="20"/>
            <w:color w:val="0000ff"/>
          </w:rPr>
          <w:t xml:space="preserve">СП 307.1325800.2017</w:t>
        </w:r>
      </w:hyperlink>
      <w:r>
        <w:rPr>
          <w:sz w:val="20"/>
        </w:rPr>
        <w:t xml:space="preserve"> "Здания и помещения для хранения и переработки сельскохозяйственной продукции.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413. </w:t>
      </w:r>
      <w:hyperlink w:history="0" r:id="rId426" w:tooltip="&quot;СП 308.1325800.2017. Свод правил. Исправительные учреждения и центры уголовно-исполнительной системы. Правила проектирования (в двух частях)&quot; (утв. и введен в действие Приказом Минстроя России от 20.10.2017 N 1454/пр) ------------ Недействующая редакция {КонсультантПлюс}">
        <w:r>
          <w:rPr>
            <w:sz w:val="20"/>
            <w:color w:val="0000ff"/>
          </w:rPr>
          <w:t xml:space="preserve">СП 308.1325800.2017</w:t>
        </w:r>
      </w:hyperlink>
      <w:r>
        <w:rPr>
          <w:sz w:val="20"/>
        </w:rPr>
        <w:t xml:space="preserve"> "Исправительные учреждения и центры уголовно-исполнительной системы. Правила проектирования" (в двух частях).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414. </w:t>
      </w:r>
      <w:hyperlink w:history="0" r:id="rId427" w:tooltip="&quot;СП 309.1325800.2017. Свод правил. Здания театрально-зрелищные. Правила проектирования&quot; (утв. и введен в действие Приказом Минстроя России от 29.08.2017 N 1179/пр) {КонсультантПлюс}">
        <w:r>
          <w:rPr>
            <w:sz w:val="20"/>
            <w:color w:val="0000ff"/>
          </w:rPr>
          <w:t xml:space="preserve">СП 309.1325800.2017</w:t>
        </w:r>
      </w:hyperlink>
      <w:r>
        <w:rPr>
          <w:sz w:val="20"/>
        </w:rPr>
        <w:t xml:space="preserve"> "Здания театрально-зрелищные.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415. </w:t>
      </w:r>
      <w:hyperlink w:history="0" r:id="rId428" w:tooltip="&quot;СП 310.1325800.2017. Свод правил. Бассейны для плавания. Правила проектирования&quot; (утв. и введен в действие Приказом Минстроя России от 26.12.2017 N 1716/пр) (ред. от 14.12.2021) {КонсультантПлюс}">
        <w:r>
          <w:rPr>
            <w:sz w:val="20"/>
            <w:color w:val="0000ff"/>
          </w:rPr>
          <w:t xml:space="preserve">СП 310.1325800.2017</w:t>
        </w:r>
      </w:hyperlink>
      <w:r>
        <w:rPr>
          <w:sz w:val="20"/>
        </w:rPr>
        <w:t xml:space="preserve"> "Бассейны для плавания.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416. </w:t>
      </w:r>
      <w:hyperlink w:history="0" r:id="rId429" w:tooltip="&quot;СП 311.1325800.2017. Свод правил. Бетонные и железобетонные конструкции из высокопрочных бетонов. Правила проектирования&quot; (утв. и введен в действие Приказом Минстроя России от 09.11.2017 N 1518/пр) (ред. от 12.12.2022) {КонсультантПлюс}">
        <w:r>
          <w:rPr>
            <w:sz w:val="20"/>
            <w:color w:val="0000ff"/>
          </w:rPr>
          <w:t xml:space="preserve">СП 311.1325800.2017</w:t>
        </w:r>
      </w:hyperlink>
      <w:r>
        <w:rPr>
          <w:sz w:val="20"/>
        </w:rPr>
        <w:t xml:space="preserve"> "Бетонные и железобетонные конструкции из высокопрочных бетонов.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417. </w:t>
      </w:r>
      <w:hyperlink w:history="0" r:id="rId430" w:tooltip="&quot;СП 312.1325800.2017. Свод правил. Дороги внутрихозяйственные. Правила эксплуатации&quot; (утв. и введен в действие Приказом Минстроя России от 14.12.2017 N 1666/пр) {КонсультантПлюс}">
        <w:r>
          <w:rPr>
            <w:sz w:val="20"/>
            <w:color w:val="0000ff"/>
          </w:rPr>
          <w:t xml:space="preserve">СП 312.1325800.2017</w:t>
        </w:r>
      </w:hyperlink>
      <w:r>
        <w:rPr>
          <w:sz w:val="20"/>
        </w:rPr>
        <w:t xml:space="preserve"> "Дороги внутрихозяйственные.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418. </w:t>
      </w:r>
      <w:hyperlink w:history="0" r:id="rId431" w:tooltip="&quot;СП 313.1325800.2017. Свод правил. Дороги автомобильные в районах вечной мерзлоты. Правила проектирования и строительства&quot; (утв. и введен в действие Приказом Минстроя России от 14.12.2017 N 1669/пр) (ред. от 30.05.2022) {КонсультантПлюс}">
        <w:r>
          <w:rPr>
            <w:sz w:val="20"/>
            <w:color w:val="0000ff"/>
          </w:rPr>
          <w:t xml:space="preserve">СП 313.1325800.2017</w:t>
        </w:r>
      </w:hyperlink>
      <w:r>
        <w:rPr>
          <w:sz w:val="20"/>
        </w:rPr>
        <w:t xml:space="preserve"> "Дороги автомобильные в районах вечной мерзлоты. Правила проектирования и строительства"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419. </w:t>
      </w:r>
      <w:hyperlink w:history="0" r:id="rId432" w:tooltip="&quot;СП 314.1325800.2017. Свод правил. Пути наземные рельсовые крановые. Проектирование, устройство и эксплуатация&quot; (утв. и введен в действие Приказом Минстроя России от 07.12.2017 N 1629/пр) {КонсультантПлюс}">
        <w:r>
          <w:rPr>
            <w:sz w:val="20"/>
            <w:color w:val="0000ff"/>
          </w:rPr>
          <w:t xml:space="preserve">СП 314.1325800.2017</w:t>
        </w:r>
      </w:hyperlink>
      <w:r>
        <w:rPr>
          <w:sz w:val="20"/>
        </w:rPr>
        <w:t xml:space="preserve"> "Пути наземные рельсовые крановые. Проектирование, устройство и эксплуатация".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420. </w:t>
      </w:r>
      <w:hyperlink w:history="0" r:id="rId433" w:tooltip="&quot;СП 315.1325800.2017. Свод правил. Тепловые сети бесканальной прокладки. Правила проектирования&quot; (утв. и введен в действие Приказом Минстроя России от 20.10.2017 N 1456/пр) {КонсультантПлюс}">
        <w:r>
          <w:rPr>
            <w:sz w:val="20"/>
            <w:color w:val="0000ff"/>
          </w:rPr>
          <w:t xml:space="preserve">СП 315.1325800.2017</w:t>
        </w:r>
      </w:hyperlink>
      <w:r>
        <w:rPr>
          <w:sz w:val="20"/>
        </w:rPr>
        <w:t xml:space="preserve"> "Тепловые сети бесканальной прокладки.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421. </w:t>
      </w:r>
      <w:hyperlink w:history="0" r:id="rId434" w:tooltip="&quot;СП 316.1325800.2017. Свод правил. Терминалы контейнерные. Правила проектирования&quot; (утв. и введен в действие Приказом Минстроя России от 14.11.2017 N 1541/пр) (ред. от 25.11.2019) {КонсультантПлюс}">
        <w:r>
          <w:rPr>
            <w:sz w:val="20"/>
            <w:color w:val="0000ff"/>
          </w:rPr>
          <w:t xml:space="preserve">СП 316.1325800.2017</w:t>
        </w:r>
      </w:hyperlink>
      <w:r>
        <w:rPr>
          <w:sz w:val="20"/>
        </w:rPr>
        <w:t xml:space="preserve"> "Терминалы контейнерные.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422. </w:t>
      </w:r>
      <w:hyperlink w:history="0" r:id="rId435" w:tooltip="&quot;СП 317.1325800.2017. Свод правил. Инженерно-геодезические изыскания для строительства. Общие правила производства работ&quot; (утв. и введен в действие Приказом Минстроя России от 22.12.2017 N 1702/пр) (ред. от 30.05.2022) {КонсультантПлюс}">
        <w:r>
          <w:rPr>
            <w:sz w:val="20"/>
            <w:color w:val="0000ff"/>
          </w:rPr>
          <w:t xml:space="preserve">СП 317.1325800.2017</w:t>
        </w:r>
      </w:hyperlink>
      <w:r>
        <w:rPr>
          <w:sz w:val="20"/>
        </w:rPr>
        <w:t xml:space="preserve"> "Инженерно-геодезические изыскания для строительства. Общие правила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423. </w:t>
      </w:r>
      <w:hyperlink w:history="0" r:id="rId436" w:tooltip="&quot;СП 318.1325800.2017. Свод правил. Дороги лесные. Правила эксплуатации&quot; (утв. и введен в действие Приказом Минстроя России от 25.12.2017 N 1713/пр) {КонсультантПлюс}">
        <w:r>
          <w:rPr>
            <w:sz w:val="20"/>
            <w:color w:val="0000ff"/>
          </w:rPr>
          <w:t xml:space="preserve">СП 318.1325800.2017</w:t>
        </w:r>
      </w:hyperlink>
      <w:r>
        <w:rPr>
          <w:sz w:val="20"/>
        </w:rPr>
        <w:t xml:space="preserve"> "Дороги лесные.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424. </w:t>
      </w:r>
      <w:hyperlink w:history="0" r:id="rId437" w:tooltip="&quot;СП 319.1325800.2017. Свод правил. Здания и помещения медицинских организаций. Правила эксплуатации&quot; (утв. Приказом Минстроя России от 18.12.2017 N 1682/пр) {КонсультантПлюс}">
        <w:r>
          <w:rPr>
            <w:sz w:val="20"/>
            <w:color w:val="0000ff"/>
          </w:rPr>
          <w:t xml:space="preserve">СП 319.1325800.2017</w:t>
        </w:r>
      </w:hyperlink>
      <w:r>
        <w:rPr>
          <w:sz w:val="20"/>
        </w:rPr>
        <w:t xml:space="preserve"> "Здания и помещения медицинских организаций.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425. </w:t>
      </w:r>
      <w:hyperlink w:history="0" r:id="rId438" w:tooltip="&quot;СП 320.1325800.2017. Свод правил. Полигоны для твердых коммунальных отходов. Проектирование, эксплуатация и рекультивация&quot; (утв. и введен в действие Приказом Минстроя России от 17.11.2017 N 1555/пр) (ред. от 16.03.2022) {КонсультантПлюс}">
        <w:r>
          <w:rPr>
            <w:sz w:val="20"/>
            <w:color w:val="0000ff"/>
          </w:rPr>
          <w:t xml:space="preserve">СП 320.1325800.2017</w:t>
        </w:r>
      </w:hyperlink>
      <w:r>
        <w:rPr>
          <w:sz w:val="20"/>
        </w:rPr>
        <w:t xml:space="preserve"> "Полигоны для твердых коммунальных отходов. Проектирование, эксплуатация и рекультивация"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426. </w:t>
      </w:r>
      <w:hyperlink w:history="0" r:id="rId439" w:tooltip="&quot;СП 321.1325800.2017. Свод правил. Здания жилые и общественные. Правила проектирования противорадоновой защиты&quot; (утв. и введен в действие Приказом Минстроя России от 05.12.2017 N 1616/пр) {КонсультантПлюс}">
        <w:r>
          <w:rPr>
            <w:sz w:val="20"/>
            <w:color w:val="0000ff"/>
          </w:rPr>
          <w:t xml:space="preserve">СП 321.1325800.2017</w:t>
        </w:r>
      </w:hyperlink>
      <w:r>
        <w:rPr>
          <w:sz w:val="20"/>
        </w:rPr>
        <w:t xml:space="preserve"> "Здания жилые и общественные. Правила проектирования противорадоновой защиты".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427. </w:t>
      </w:r>
      <w:hyperlink w:history="0" r:id="rId440" w:tooltip="&quot;СП 322.1325800.2017. Свод правил. Здания и сооружения в сейсмических районах. Правила обследования последствий землетрясения&quot; (утв. и введен в действие Приказом Минстроя России от 03.11.2017 N 1501/пр) {КонсультантПлюс}">
        <w:r>
          <w:rPr>
            <w:sz w:val="20"/>
            <w:color w:val="0000ff"/>
          </w:rPr>
          <w:t xml:space="preserve">СП 322.1325800.2017</w:t>
        </w:r>
      </w:hyperlink>
      <w:r>
        <w:rPr>
          <w:sz w:val="20"/>
        </w:rPr>
        <w:t xml:space="preserve"> "Здания и сооружения в сейсмических районах. Правила обследования последствий землетрясения".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428. </w:t>
      </w:r>
      <w:hyperlink w:history="0" r:id="rId441" w:tooltip="&quot;СП 323.1325800.2017. Свод правил. Территории селитебные. Правила проектирования наружного освещения&quot; (утв. и введен в действие Приказом Минстроя России от 14.11.2017 N 1542/пр) {КонсультантПлюс}">
        <w:r>
          <w:rPr>
            <w:sz w:val="20"/>
            <w:color w:val="0000ff"/>
          </w:rPr>
          <w:t xml:space="preserve">СП 323.1325800.2017</w:t>
        </w:r>
      </w:hyperlink>
      <w:r>
        <w:rPr>
          <w:sz w:val="20"/>
        </w:rPr>
        <w:t xml:space="preserve"> "Территории селитебные. Правила проектирования наружного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429. </w:t>
      </w:r>
      <w:hyperlink w:history="0" r:id="rId442" w:tooltip="&quot;СП 324.1325800.2017. Свод правил. Здания многоэтажные промышленных предприятий. Правила эксплуатации&quot; (утв. и введен в действие Приказом Минстроя России от 14.11.2017 N 1535/пр) (ред. от 19.12.2022) {КонсультантПлюс}">
        <w:r>
          <w:rPr>
            <w:sz w:val="20"/>
            <w:color w:val="0000ff"/>
          </w:rPr>
          <w:t xml:space="preserve">СП 324.1325800.2017</w:t>
        </w:r>
      </w:hyperlink>
      <w:r>
        <w:rPr>
          <w:sz w:val="20"/>
        </w:rPr>
        <w:t xml:space="preserve"> "Здания многоэтажные промышленных предприятий.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430. </w:t>
      </w:r>
      <w:hyperlink w:history="0" r:id="rId443" w:tooltip="&quot;СП 325.1325800.2017. Свод правил. Здания и сооружения. Правила производства работ при демонтаже и утилизации&quot; (утв. и введен в действие приказом Минстроя России от 28.08.2017 N 1170/пр) (ред. от 23.12.2021) {КонсультантПлюс}">
        <w:r>
          <w:rPr>
            <w:sz w:val="20"/>
            <w:color w:val="0000ff"/>
          </w:rPr>
          <w:t xml:space="preserve">СП 325.1325800.2017</w:t>
        </w:r>
      </w:hyperlink>
      <w:r>
        <w:rPr>
          <w:sz w:val="20"/>
        </w:rPr>
        <w:t xml:space="preserve"> "Здания и сооружения. Правила производства работ при демонтаже и утилизации"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431. </w:t>
      </w:r>
      <w:hyperlink w:history="0" r:id="rId444" w:tooltip="&quot;СП 327.1325800.2017. Свод правил. Стены наружные с лицевым кирпичным слоем. Правила проектирования, эксплуатации и ремонта&quot; (утв. и введен в действие Приказом Минстроя России от 30.11.2017 N 1603/пр) (ред. от 15.12.2020) {КонсультантПлюс}">
        <w:r>
          <w:rPr>
            <w:sz w:val="20"/>
            <w:color w:val="0000ff"/>
          </w:rPr>
          <w:t xml:space="preserve">СП 327.1325800.2017</w:t>
        </w:r>
      </w:hyperlink>
      <w:r>
        <w:rPr>
          <w:sz w:val="20"/>
        </w:rPr>
        <w:t xml:space="preserve"> "Стены наружные с лицевым кирпичным слоем. Правила проектирования, эксплуатации и ремонта"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432. </w:t>
      </w:r>
      <w:hyperlink w:history="0" r:id="rId445" w:tooltip="&quot;СП 328.1325800.2020. Свод правил. Информационное моделирование в строительстве. Правила описания компонентов информационной модели&quot; (утв. и введен в действие Приказом Минстроя России от 31.12.2020 N 927/пр) {КонсультантПлюс}">
        <w:r>
          <w:rPr>
            <w:sz w:val="20"/>
            <w:color w:val="0000ff"/>
          </w:rPr>
          <w:t xml:space="preserve">СП 328.1325800.2020</w:t>
        </w:r>
      </w:hyperlink>
      <w:r>
        <w:rPr>
          <w:sz w:val="20"/>
        </w:rPr>
        <w:t xml:space="preserve"> "Информационное моделирование в строительстве. Правила описания компонентов информационной модели".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433. </w:t>
      </w:r>
      <w:hyperlink w:history="0" r:id="rId446" w:tooltip="&quot;СП 329.1325800.2017. Свод правил. Здания и сооружения. Правила обследования после пожара&quot; (утв. и введен в действие Приказом Минстроя России от 30.10.2017 N 1490/пр) {КонсультантПлюс}">
        <w:r>
          <w:rPr>
            <w:sz w:val="20"/>
            <w:color w:val="0000ff"/>
          </w:rPr>
          <w:t xml:space="preserve">СП 329.1325800.2017</w:t>
        </w:r>
      </w:hyperlink>
      <w:r>
        <w:rPr>
          <w:sz w:val="20"/>
        </w:rPr>
        <w:t xml:space="preserve"> "Здания и сооружения. Правила обследования после пожара".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434. </w:t>
      </w:r>
      <w:hyperlink w:history="0" r:id="rId447" w:tooltip="&quot;СП 330.1325800.2017. Свод правил. Здания и сооружения в сейсмических районах. Правила проектирования инженерно-сейсмометрических станций&quot; (утв. и введен в действие Приказом Минстроя России от 25.11.2017 N 1585/пр) {КонсультантПлюс}">
        <w:r>
          <w:rPr>
            <w:sz w:val="20"/>
            <w:color w:val="0000ff"/>
          </w:rPr>
          <w:t xml:space="preserve">СП 330.1325800.2017</w:t>
        </w:r>
      </w:hyperlink>
      <w:r>
        <w:rPr>
          <w:sz w:val="20"/>
        </w:rPr>
        <w:t xml:space="preserve"> "Здания и сооружения в сейсмических районах. Правила проектирования инженерно-сейсмометрических станций".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435. </w:t>
      </w:r>
      <w:hyperlink w:history="0" r:id="rId448" w:tooltip="&quot;СП 331.1325800.2017. Свод правил. 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&quot; (утв. и введен в действие Приказом Минстроя России от 18.09.2017 N 1230/пр) {КонсультантПлюс}">
        <w:r>
          <w:rPr>
            <w:sz w:val="20"/>
            <w:color w:val="0000ff"/>
          </w:rPr>
          <w:t xml:space="preserve">СП 331.1325800.2017</w:t>
        </w:r>
      </w:hyperlink>
      <w:r>
        <w:rPr>
          <w:sz w:val="20"/>
        </w:rPr>
        <w:t xml:space="preserve"> "Информационное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436. </w:t>
      </w:r>
      <w:hyperlink w:history="0" r:id="rId449" w:tooltip="&quot;СП 332.1325800.2017. Свод правил. Спортивные сооружения. Правила проектирования&quot; (утв. и введен в действие Приказом Минстроя России от 14.11.2017 N 1536/пр) (ред. от 20.12.2022) {КонсультантПлюс}">
        <w:r>
          <w:rPr>
            <w:sz w:val="20"/>
            <w:color w:val="0000ff"/>
          </w:rPr>
          <w:t xml:space="preserve">СП 332.1325800.2017</w:t>
        </w:r>
      </w:hyperlink>
      <w:r>
        <w:rPr>
          <w:sz w:val="20"/>
        </w:rPr>
        <w:t xml:space="preserve"> "Спортивные сооружения. Правила проектирования"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437. </w:t>
      </w:r>
      <w:hyperlink w:history="0" r:id="rId450" w:tooltip="&quot;СП 333.1325800.2020. Свод правил. Информационное моделирование в строительстве. Правила формирования информационной модели объектов на различных стадиях жизненного цикла&quot; (утв. Приказом Минстроя России от 31.12.2020 N 928/пр) {КонсультантПлюс}">
        <w:r>
          <w:rPr>
            <w:sz w:val="20"/>
            <w:color w:val="0000ff"/>
          </w:rPr>
          <w:t xml:space="preserve">СП 333.1325800.2020</w:t>
        </w:r>
      </w:hyperlink>
      <w:r>
        <w:rPr>
          <w:sz w:val="20"/>
        </w:rPr>
        <w:t xml:space="preserve"> "Информационное моделирование в строительстве. Правила формирования информационной модели объектов на различных стадиях жизненного цикла".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438. </w:t>
      </w:r>
      <w:hyperlink w:history="0" r:id="rId451" w:tooltip="&quot;СП 334.1325800.2017. Свод правил. Квартирные тепловые пункты в многоквартирных жилых домах. Правила проектирования&quot; (утв. и введен в действие Приказом Минстроя России от 29.08.2017 N 1180/пр) {КонсультантПлюс}">
        <w:r>
          <w:rPr>
            <w:sz w:val="20"/>
            <w:color w:val="0000ff"/>
          </w:rPr>
          <w:t xml:space="preserve">СП 334.1325800.2017</w:t>
        </w:r>
      </w:hyperlink>
      <w:r>
        <w:rPr>
          <w:sz w:val="20"/>
        </w:rPr>
        <w:t xml:space="preserve"> "Квартирные тепловые пункты в многоквартирных жилых домах.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439. </w:t>
      </w:r>
      <w:hyperlink w:history="0" r:id="rId452" w:tooltip="&quot;СП 335.1325800.2017. Свод правил. Крупнопанельные конструктивные системы. Правила проектирования&quot; (утв. и введен в действие Приказом Минстроя России от 07.12.2017 N 1630/пр) (ред. от 17.12.2020) {КонсультантПлюс}">
        <w:r>
          <w:rPr>
            <w:sz w:val="20"/>
            <w:color w:val="0000ff"/>
          </w:rPr>
          <w:t xml:space="preserve">СП 335.1325800.2017</w:t>
        </w:r>
      </w:hyperlink>
      <w:r>
        <w:rPr>
          <w:sz w:val="20"/>
        </w:rPr>
        <w:t xml:space="preserve"> "Крупнопанельные конструктивные системы.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440. </w:t>
      </w:r>
      <w:hyperlink w:history="0" r:id="rId453" w:tooltip="&quot;СП 336.1325800.2017. Свод правил. Системы вентиляции и кондиционирования воздуха. Правила эксплуатации&quot; (утв. и введен в действие Приказом Минстроя России от 15.09.2017 N 1222/пр) {КонсультантПлюс}">
        <w:r>
          <w:rPr>
            <w:sz w:val="20"/>
            <w:color w:val="0000ff"/>
          </w:rPr>
          <w:t xml:space="preserve">СП 336.1325800.2017</w:t>
        </w:r>
      </w:hyperlink>
      <w:r>
        <w:rPr>
          <w:sz w:val="20"/>
        </w:rPr>
        <w:t xml:space="preserve"> "Системы вентиляции и кондиционирования воздуха.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441. </w:t>
      </w:r>
      <w:hyperlink w:history="0" r:id="rId454" w:tooltip="&quot;СП 337.1325800.2017. Свод правил. Конструкции железобетонные сборно-монолитные. Правила проектирования&quot; (утв. и введен в действие Приказом Минстроя России от 13.12.2017 N 1662/пр) {КонсультантПлюс}">
        <w:r>
          <w:rPr>
            <w:sz w:val="20"/>
            <w:color w:val="0000ff"/>
          </w:rPr>
          <w:t xml:space="preserve">СП 337.1325800.2017</w:t>
        </w:r>
      </w:hyperlink>
      <w:r>
        <w:rPr>
          <w:sz w:val="20"/>
        </w:rPr>
        <w:t xml:space="preserve"> "Конструкции железобетонные сборно-монолитные.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442. </w:t>
      </w:r>
      <w:hyperlink w:history="0" r:id="rId455" w:tooltip="&quot;СП 338.1325800.2018. Свод правил. Защита от шума для высокоскоростных железнодорожных линий. Правила проектирования и строительства&quot; (утв. и введен в действие Приказом Минстроя России от 05.02.2018 N 69/пр) {КонсультантПлюс}">
        <w:r>
          <w:rPr>
            <w:sz w:val="20"/>
            <w:color w:val="0000ff"/>
          </w:rPr>
          <w:t xml:space="preserve">СП 338.1325800.2018</w:t>
        </w:r>
      </w:hyperlink>
      <w:r>
        <w:rPr>
          <w:sz w:val="20"/>
        </w:rPr>
        <w:t xml:space="preserve"> "Защита от шума для высокоскоростных железнодорожных линий.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443. </w:t>
      </w:r>
      <w:hyperlink w:history="0" r:id="rId456" w:tooltip="&quot;СП 339.1325800.2017. Свод правил. Конструкции из ячеистых бетонов. Правила проектирования&quot; (утв. Приказом Минстроя России от 14.11.2017 N 1532/пр) (ред. от 27.12.2022) {КонсультантПлюс}">
        <w:r>
          <w:rPr>
            <w:sz w:val="20"/>
            <w:color w:val="0000ff"/>
          </w:rPr>
          <w:t xml:space="preserve">СП 339.1325800.2017</w:t>
        </w:r>
      </w:hyperlink>
      <w:r>
        <w:rPr>
          <w:sz w:val="20"/>
        </w:rPr>
        <w:t xml:space="preserve"> "Конструкции из ячеистых бетонов.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444. </w:t>
      </w:r>
      <w:hyperlink w:history="0" r:id="rId457" w:tooltip="&quot;СП 340.1325800.2017. Свод правил. Конструкции железобетонные и бетонные градирен. Правила проектирования&quot; (утв. Приказом Минстроя России от 23.10.2017 N 1462/пр) {КонсультантПлюс}">
        <w:r>
          <w:rPr>
            <w:sz w:val="20"/>
            <w:color w:val="0000ff"/>
          </w:rPr>
          <w:t xml:space="preserve">СП 340.1325800.2017</w:t>
        </w:r>
      </w:hyperlink>
      <w:r>
        <w:rPr>
          <w:sz w:val="20"/>
        </w:rPr>
        <w:t xml:space="preserve"> "Конструкции железобетонные и бетонные градирен.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445. </w:t>
      </w:r>
      <w:hyperlink w:history="0" r:id="rId458" w:tooltip="&quot;СП 341.1325800.2017. Свод правил. Подземные инженерные коммуникации. Прокладка горизонтальным направленным бурением&quot; (утв. и введен в действие Приказом Минстроя России от 14.11.2017 N 1534/пр) (ред. от 27.12.2021) {КонсультантПлюс}">
        <w:r>
          <w:rPr>
            <w:sz w:val="20"/>
            <w:color w:val="0000ff"/>
          </w:rPr>
          <w:t xml:space="preserve">СП 341.1325800.2017</w:t>
        </w:r>
      </w:hyperlink>
      <w:r>
        <w:rPr>
          <w:sz w:val="20"/>
        </w:rPr>
        <w:t xml:space="preserve"> "Подземные инженерные коммуникации. Прокладка горизонтальным направленным бурением"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446. </w:t>
      </w:r>
      <w:hyperlink w:history="0" r:id="rId459" w:tooltip="&quot;СП 342.1325800.2017. Свод правил. Защита железнодорожного пути и сооружений от неблагоприятных природных явлений. Правила проектирования и строительства&quot; (утв. Приказом Минстроя России от 18.12.2017 N 1681/пр) {КонсультантПлюс}">
        <w:r>
          <w:rPr>
            <w:sz w:val="20"/>
            <w:color w:val="0000ff"/>
          </w:rPr>
          <w:t xml:space="preserve">СП 342.1325800.2017</w:t>
        </w:r>
      </w:hyperlink>
      <w:r>
        <w:rPr>
          <w:sz w:val="20"/>
        </w:rPr>
        <w:t xml:space="preserve"> "Защита железнодорожного пути и сооружений от неблагоприятных природных явлений.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447. </w:t>
      </w:r>
      <w:hyperlink w:history="0" r:id="rId460" w:tooltip="&quot;СП 343.1325800.2017. Свод правил. Сооружения промышленных предприятий. Правила эксплуатации&quot; (утв. Приказом Минстроя России от 15.09.2017 N 1223/пр) (ред. от 28.12.2022) {КонсультантПлюс}">
        <w:r>
          <w:rPr>
            <w:sz w:val="20"/>
            <w:color w:val="0000ff"/>
          </w:rPr>
          <w:t xml:space="preserve">СП 343.1325800.2017</w:t>
        </w:r>
      </w:hyperlink>
      <w:r>
        <w:rPr>
          <w:sz w:val="20"/>
        </w:rPr>
        <w:t xml:space="preserve"> "Сооружения промышленных предприятий.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448. </w:t>
      </w:r>
      <w:hyperlink w:history="0" r:id="rId461" w:tooltip="&quot;СП 344.1325800.2017. Свод правил. Системы водоснабжения и отопления зданий внутренние с использованием труб из &quot;сшитого&quot; полиэтилена. Правила проектирования и монтажа&quot; (утв. Приказом Минстроя России от 18.09.2017 N 1229/пр) {КонсультантПлюс}">
        <w:r>
          <w:rPr>
            <w:sz w:val="20"/>
            <w:color w:val="0000ff"/>
          </w:rPr>
          <w:t xml:space="preserve">СП 344.1325800.2017</w:t>
        </w:r>
      </w:hyperlink>
      <w:r>
        <w:rPr>
          <w:sz w:val="20"/>
        </w:rPr>
        <w:t xml:space="preserve"> "Системы водоснабжения и отопления зданий внутренние с использованием труб из "сшитого" полиэтилена. Правила проектирования и монтажа".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449. </w:t>
      </w:r>
      <w:hyperlink w:history="0" r:id="rId462" w:tooltip="&quot;СП 345.1325800.2017. Свод правил. Здания жилые и общественные. Правила проектирования тепловой защиты&quot; (утв. и введен в действие Приказом Минстроя России от 14.11.2017 N 1539/пр) (ред. от 23.12.2022) {КонсультантПлюс}">
        <w:r>
          <w:rPr>
            <w:sz w:val="20"/>
            <w:color w:val="0000ff"/>
          </w:rPr>
          <w:t xml:space="preserve">СП 345.1325800.2017</w:t>
        </w:r>
      </w:hyperlink>
      <w:r>
        <w:rPr>
          <w:sz w:val="20"/>
        </w:rPr>
        <w:t xml:space="preserve"> "Здания жилые и общественные. Правила проектирования тепловой защиты"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450. </w:t>
      </w:r>
      <w:hyperlink w:history="0" r:id="rId463" w:tooltip="&quot;СП 346.1325800.2017. Свод правил. Системы газовоздушных трактов котельных установок мощностью до 150 МВт. Правила проектирования&quot; (утв. и введен в действие Приказом Минстроя России от 15.09.2017 N 1224/пр) {КонсультантПлюс}">
        <w:r>
          <w:rPr>
            <w:sz w:val="20"/>
            <w:color w:val="0000ff"/>
          </w:rPr>
          <w:t xml:space="preserve">СП 346.1325800.2017</w:t>
        </w:r>
      </w:hyperlink>
      <w:r>
        <w:rPr>
          <w:sz w:val="20"/>
        </w:rPr>
        <w:t xml:space="preserve"> "Системы газовоздушных трактов котельных установок мощностью до 150 МВт.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451. </w:t>
      </w:r>
      <w:hyperlink w:history="0" r:id="rId464" w:tooltip="&quot;СП 347.1325800.2017. Свод правил. Внутренние системы отопления, горячего и холодного водоснабжения. Правила эксплуатации&quot; (утв. и введен в действие Приказом Минстроя России от 05.12.2017 N 1617/пр) {КонсультантПлюс}">
        <w:r>
          <w:rPr>
            <w:sz w:val="20"/>
            <w:color w:val="0000ff"/>
          </w:rPr>
          <w:t xml:space="preserve">СП 347.1325800.2017</w:t>
        </w:r>
      </w:hyperlink>
      <w:r>
        <w:rPr>
          <w:sz w:val="20"/>
        </w:rPr>
        <w:t xml:space="preserve"> "Внутренние системы отопления, горячего и холодного водоснабжения.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452. </w:t>
      </w:r>
      <w:hyperlink w:history="0" r:id="rId465" w:tooltip="&quot;СП 348.1325800.2017. Свод правил. Индустриальные парки и промышленные кластеры. Правила проектирования&quot; (утв. и введен в действие Приказом Минстроя России от 21.09.2017 N 1240/пр) (ред. от 22.11.2019) {КонсультантПлюс}">
        <w:r>
          <w:rPr>
            <w:sz w:val="20"/>
            <w:color w:val="0000ff"/>
          </w:rPr>
          <w:t xml:space="preserve">СП 348.1325800.2017</w:t>
        </w:r>
      </w:hyperlink>
      <w:r>
        <w:rPr>
          <w:sz w:val="20"/>
        </w:rPr>
        <w:t xml:space="preserve"> "Индустриальные парки и промышленные кластеры.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453. </w:t>
      </w:r>
      <w:hyperlink w:history="0" r:id="rId466" w:tooltip="&quot;СП 349.1325800.2017. Свод правил. Конструкции бетонные и железобетонные. Правила ремонта и усиления&quot; (утв. и введен в действие Приказом Минстроя России от 12.12.2017 N 1647/пр) {КонсультантПлюс}">
        <w:r>
          <w:rPr>
            <w:sz w:val="20"/>
            <w:color w:val="0000ff"/>
          </w:rPr>
          <w:t xml:space="preserve">СП 349.1325800.2017</w:t>
        </w:r>
      </w:hyperlink>
      <w:r>
        <w:rPr>
          <w:sz w:val="20"/>
        </w:rPr>
        <w:t xml:space="preserve"> "Конструкции бетонные и железобетонные. Правила ремонта и усиления".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454. </w:t>
      </w:r>
      <w:hyperlink w:history="0" r:id="rId467" w:tooltip="&quot;СП 351.1325800.2017. Свод правил. Бетонные и железобетонные конструкции из легких бетонов. Правила проектирования&quot; (утв. и введен в действие Приказом Минстроя России от 25.11.2017 N 1584-пр) (ред. от 15.12.2020) {КонсультантПлюс}">
        <w:r>
          <w:rPr>
            <w:sz w:val="20"/>
            <w:color w:val="0000ff"/>
          </w:rPr>
          <w:t xml:space="preserve">СП 351.1325800.2017</w:t>
        </w:r>
      </w:hyperlink>
      <w:r>
        <w:rPr>
          <w:sz w:val="20"/>
        </w:rPr>
        <w:t xml:space="preserve"> "Бетонные и железобетонные конструкции из легких бетонов.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455. </w:t>
      </w:r>
      <w:hyperlink w:history="0" r:id="rId468" w:tooltip="&quot;СП 352.1325800.2017. Свод правил. Здания жилые одноквартирные с деревянным каркасом. Правила проектирования и строительства&quot; (утв. Приказом Минстроя России от 13.12.2017 N 1660/пр) {КонсультантПлюс}">
        <w:r>
          <w:rPr>
            <w:sz w:val="20"/>
            <w:color w:val="0000ff"/>
          </w:rPr>
          <w:t xml:space="preserve">СП 352.1325800.2017</w:t>
        </w:r>
      </w:hyperlink>
      <w:r>
        <w:rPr>
          <w:sz w:val="20"/>
        </w:rPr>
        <w:t xml:space="preserve"> "Здания жилые одноквартирные с деревянным каркасом.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456. </w:t>
      </w:r>
      <w:hyperlink w:history="0" r:id="rId469" w:tooltip="&quot;СП 353.1325800.2017. Свод правил. Защита от шума объектов метрополитена. Правила проектирования, строительства и эксплуатации&quot; (утв. и введен в действие Приказом Минстроя России от 14.11.2017 N 1540/пр) {КонсультантПлюс}">
        <w:r>
          <w:rPr>
            <w:sz w:val="20"/>
            <w:color w:val="0000ff"/>
          </w:rPr>
          <w:t xml:space="preserve">СП 353.1325800.2017</w:t>
        </w:r>
      </w:hyperlink>
      <w:r>
        <w:rPr>
          <w:sz w:val="20"/>
        </w:rPr>
        <w:t xml:space="preserve"> "Защита от шума объектов метрополитена. Правила проектирования, строительства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457. </w:t>
      </w:r>
      <w:hyperlink w:history="0" r:id="rId470" w:tooltip="&quot;СП 354.1325800.2017. Свод правил. Фундаменты опор мостов в районах распространения многолетнемерзлых грунтов. Правила проектирования и строительства&quot; (утв. и введен в действие Приказом Минстроя России от 14.11.2017 N 1543/пр) {КонсультантПлюс}">
        <w:r>
          <w:rPr>
            <w:sz w:val="20"/>
            <w:color w:val="0000ff"/>
          </w:rPr>
          <w:t xml:space="preserve">СП 354.1325800.2017</w:t>
        </w:r>
      </w:hyperlink>
      <w:r>
        <w:rPr>
          <w:sz w:val="20"/>
        </w:rPr>
        <w:t xml:space="preserve"> "Фундаменты опор мостов в районах распространения многолетнемерзлых грунтов.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458. </w:t>
      </w:r>
      <w:hyperlink w:history="0" r:id="rId471" w:tooltip="&quot;СП 355.1325800.2017. Свод правил. Конструкции каркасные железобетонные сборные одноэтажных зданий производственного назначения. Правила проектирования&quot; (утв. и введен в действие Приказом Минстроя России от 07.12.2017 N 1631/пр) {КонсультантПлюс}">
        <w:r>
          <w:rPr>
            <w:sz w:val="20"/>
            <w:color w:val="0000ff"/>
          </w:rPr>
          <w:t xml:space="preserve">СП 355.1325800.2017</w:t>
        </w:r>
      </w:hyperlink>
      <w:r>
        <w:rPr>
          <w:sz w:val="20"/>
        </w:rPr>
        <w:t xml:space="preserve"> "Конструкции каркасные железобетонные сборные одноэтажных зданий производственного назначения.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459. </w:t>
      </w:r>
      <w:hyperlink w:history="0" r:id="rId472" w:tooltip="&quot;СП 356.1325800.2017. Свод правил. Конструкции каркасные железобетонные сборные многоэтажных зданий. Правила проектирования&quot; (утв. и введен в действие Приказом Минстроя России от 13.12.2017 N 1661/пр) {КонсультантПлюс}">
        <w:r>
          <w:rPr>
            <w:sz w:val="20"/>
            <w:color w:val="0000ff"/>
          </w:rPr>
          <w:t xml:space="preserve">СП 356.1325800.2017</w:t>
        </w:r>
      </w:hyperlink>
      <w:r>
        <w:rPr>
          <w:sz w:val="20"/>
        </w:rPr>
        <w:t xml:space="preserve"> "Конструкции каркасные железобетонные сборные многоэтажных зданий.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460. </w:t>
      </w:r>
      <w:hyperlink w:history="0" r:id="rId473" w:tooltip="&quot;СП 357.1325800.2017. Свод правил. Конструкции бетонные гидротехнических сооружений. Правила производства и приемки работ&quot; (утв. и введен в действие Приказом Минстроя России от 07.12.2017 N 1628/пр) {КонсультантПлюс}">
        <w:r>
          <w:rPr>
            <w:sz w:val="20"/>
            <w:color w:val="0000ff"/>
          </w:rPr>
          <w:t xml:space="preserve">СП 357.1325800.2017</w:t>
        </w:r>
      </w:hyperlink>
      <w:r>
        <w:rPr>
          <w:sz w:val="20"/>
        </w:rPr>
        <w:t xml:space="preserve"> "Конструкции бетонные гидротехнических сооружений.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461. </w:t>
      </w:r>
      <w:hyperlink w:history="0" r:id="rId474" w:tooltip="&quot;СП 358.1325800.2017. Свод правил. Сооружения гидротехнические. Правила проектирования и строительства в сейсмических районах&quot; (утв. Приказом Минстроя России от 26.12.2017 N 1720/пр) {КонсультантПлюс}">
        <w:r>
          <w:rPr>
            <w:sz w:val="20"/>
            <w:color w:val="0000ff"/>
          </w:rPr>
          <w:t xml:space="preserve">СП 358.1325800.2017</w:t>
        </w:r>
      </w:hyperlink>
      <w:r>
        <w:rPr>
          <w:sz w:val="20"/>
        </w:rPr>
        <w:t xml:space="preserve"> "Сооружения гидротехнические. Правила проектирования и строительства в сейсмических районах".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462. </w:t>
      </w:r>
      <w:hyperlink w:history="0" r:id="rId475" w:tooltip="&quot;СП 359.1325800.2017. Свод правил. Силосы стальные вертикальные цилиндрические для хранения сыпучих продуктов. Правила проектирования&quot; (утв. и введен в действие Приказом Минстроя России от 14.12.2017 N 1668/пр) {КонсультантПлюс}">
        <w:r>
          <w:rPr>
            <w:sz w:val="20"/>
            <w:color w:val="0000ff"/>
          </w:rPr>
          <w:t xml:space="preserve">СП 359.1325800.2017</w:t>
        </w:r>
      </w:hyperlink>
      <w:r>
        <w:rPr>
          <w:sz w:val="20"/>
        </w:rPr>
        <w:t xml:space="preserve"> "Силосы стальные вертикальные цилиндрические для хранения сыпучих продуктов.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463. </w:t>
      </w:r>
      <w:hyperlink w:history="0" r:id="rId476" w:tooltip="&quot;СП 360.1325800.2017. Свод правил. Конструкции сталефибробетонные. Правила проектирования&quot; (утв. и введен в действие Приказом Минстроя России от 11.12.2017 N 1642/пр) (ред. от 12.12.2022) {КонсультантПлюс}">
        <w:r>
          <w:rPr>
            <w:sz w:val="20"/>
            <w:color w:val="0000ff"/>
          </w:rPr>
          <w:t xml:space="preserve">СП 360.1325800.2017</w:t>
        </w:r>
      </w:hyperlink>
      <w:r>
        <w:rPr>
          <w:sz w:val="20"/>
        </w:rPr>
        <w:t xml:space="preserve"> "Конструкции сталефибробетонные.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464. </w:t>
      </w:r>
      <w:hyperlink w:history="0" r:id="rId477" w:tooltip="&quot;СП 361.1325800.2017. Свод правил. Здания и сооружения. Защитные мероприятия в зоне влияния строительства подземных объектов&quot; (утв. и введен в действие Приказом Минстроя России от 14.11.2017 N 1537/пр) {КонсультантПлюс}">
        <w:r>
          <w:rPr>
            <w:sz w:val="20"/>
            <w:color w:val="0000ff"/>
          </w:rPr>
          <w:t xml:space="preserve">СП 361.1325800.2017</w:t>
        </w:r>
      </w:hyperlink>
      <w:r>
        <w:rPr>
          <w:sz w:val="20"/>
        </w:rPr>
        <w:t xml:space="preserve"> "Здания и сооружения. Защитные мероприятия в зоне влияния строительства подземных объектов".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465. </w:t>
      </w:r>
      <w:hyperlink w:history="0" r:id="rId478" w:tooltip="&quot;СП 362.1325800.2017. Свод правил. Ограждающие конструкции из трехслойных панелей. Правила проектирования&quot; (утв. и введен в действие Приказом Минстроя России от 14.11.2017 N 1538/пр) (ред. от 27.12.2021) {КонсультантПлюс}">
        <w:r>
          <w:rPr>
            <w:sz w:val="20"/>
            <w:color w:val="0000ff"/>
          </w:rPr>
          <w:t xml:space="preserve">СП 362.1325800.2017</w:t>
        </w:r>
      </w:hyperlink>
      <w:r>
        <w:rPr>
          <w:sz w:val="20"/>
        </w:rPr>
        <w:t xml:space="preserve"> "Ограждающие конструкции из трехслойных панелей.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466. </w:t>
      </w:r>
      <w:hyperlink w:history="0" r:id="rId479" w:tooltip="&quot;СП 363.1325800.2017. Свод правил. Покрытия светопрозрачные и фонари зданий и сооружений. Правила проектирования&quot; (утв. и введен в действие Приказом Минстроя России от 22.12.2017 N 1704/пр) (ред. от 28.12.2021) {КонсультантПлюс}">
        <w:r>
          <w:rPr>
            <w:sz w:val="20"/>
            <w:color w:val="0000ff"/>
          </w:rPr>
          <w:t xml:space="preserve">СП 363.1325800.2017</w:t>
        </w:r>
      </w:hyperlink>
      <w:r>
        <w:rPr>
          <w:sz w:val="20"/>
        </w:rPr>
        <w:t xml:space="preserve"> "Покрытия светопрозрачные и фонари зданий и сооружений.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467. </w:t>
      </w:r>
      <w:hyperlink w:history="0" r:id="rId480" w:tooltip="&quot;СП 365.1325800.2017. Свод правил. Резервуары вертикальные цилиндрические стальные для хранения нефтепродуктов. Правила производства и приемки работ при монтаже&quot; (утв. и введен в действие Приказом Минстроя России от 13.12.2017 N 1659/пр) {КонсультантПлюс}">
        <w:r>
          <w:rPr>
            <w:sz w:val="20"/>
            <w:color w:val="0000ff"/>
          </w:rPr>
          <w:t xml:space="preserve">СП 365.1325800.2017</w:t>
        </w:r>
      </w:hyperlink>
      <w:r>
        <w:rPr>
          <w:sz w:val="20"/>
        </w:rPr>
        <w:t xml:space="preserve"> "Резервуары вертикальные цилиндрические стальные для хранения нефтепродуктов. Правила производства и приемки работ при монтаже".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468. </w:t>
      </w:r>
      <w:hyperlink w:history="0" r:id="rId481" w:tooltip="&quot;СП 366.1325800.2017. Свод правил. Промысловые трубопроводы. Оценка технических решений на основе анализа риска&quot; (утв. и введен в действие Приказом Минстроя России от 18.12.2017 N 1683/пр) {КонсультантПлюс}">
        <w:r>
          <w:rPr>
            <w:sz w:val="20"/>
            <w:color w:val="0000ff"/>
          </w:rPr>
          <w:t xml:space="preserve">СП 366.1325800.2017</w:t>
        </w:r>
      </w:hyperlink>
      <w:r>
        <w:rPr>
          <w:sz w:val="20"/>
        </w:rPr>
        <w:t xml:space="preserve"> "Промысловые трубопроводы. Оценка технических решений на основе анализа риска".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469. </w:t>
      </w:r>
      <w:hyperlink w:history="0" r:id="rId482" w:tooltip="&quot;СП 367.1325800.2017. Свод правил. Здания жилые и общественные. Правила проектирования естественного и совмещенного освещения&quot; (утв. и введен в действие Приказом Минстроя России от 05.12.2017 N 1618/пр) (ред. от 20.12.2022) {КонсультантПлюс}">
        <w:r>
          <w:rPr>
            <w:sz w:val="20"/>
            <w:color w:val="0000ff"/>
          </w:rPr>
          <w:t xml:space="preserve">СП 367.1325800.2017</w:t>
        </w:r>
      </w:hyperlink>
      <w:r>
        <w:rPr>
          <w:sz w:val="20"/>
        </w:rPr>
        <w:t xml:space="preserve"> "Здания жилые и общественные. Правила проектирования естественного и совмещенного освещения"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470. </w:t>
      </w:r>
      <w:hyperlink w:history="0" r:id="rId483" w:tooltip="&quot;СП 368.1325800.2017. Свод правил. Здания жилые. Правила проектирования капитального ремонта&quot; (утв. и введен в действие Приказом Минстроя России от 25.11.2017 N 1582/пр) (ред. от 30.12.2020) {КонсультантПлюс}">
        <w:r>
          <w:rPr>
            <w:sz w:val="20"/>
            <w:color w:val="0000ff"/>
          </w:rPr>
          <w:t xml:space="preserve">СП 368.1325800.2017</w:t>
        </w:r>
      </w:hyperlink>
      <w:r>
        <w:rPr>
          <w:sz w:val="20"/>
        </w:rPr>
        <w:t xml:space="preserve"> "Здания жилые. Правила проектирования капитального ремонта"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471. </w:t>
      </w:r>
      <w:hyperlink w:history="0" r:id="rId484" w:tooltip="&quot;СП 369.1325800.2017. Свод правил. Платформы морские стационарные. Правила проектирования&quot; (утв. и введен в действие Приказом Минстроя России от 14.12.2017 N 1670/пр) {КонсультантПлюс}">
        <w:r>
          <w:rPr>
            <w:sz w:val="20"/>
            <w:color w:val="0000ff"/>
          </w:rPr>
          <w:t xml:space="preserve">СП 369.1325800.2017</w:t>
        </w:r>
      </w:hyperlink>
      <w:r>
        <w:rPr>
          <w:sz w:val="20"/>
        </w:rPr>
        <w:t xml:space="preserve"> "Платформы морские стационарные.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472. </w:t>
      </w:r>
      <w:hyperlink w:history="0" r:id="rId485" w:tooltip="&quot;СП 370.1325800.2017. Свод правил. Устройства солнцезащитные зданий. Правила проектирования&quot; (утв. Приказом Минстроя России от 05.12.2017 N 1615/пр) (ред. от 21.12.2021) {КонсультантПлюс}">
        <w:r>
          <w:rPr>
            <w:sz w:val="20"/>
            <w:color w:val="0000ff"/>
          </w:rPr>
          <w:t xml:space="preserve">СП 370.1325800.2017</w:t>
        </w:r>
      </w:hyperlink>
      <w:r>
        <w:rPr>
          <w:sz w:val="20"/>
        </w:rPr>
        <w:t xml:space="preserve"> "Устройства солнцезащитные зданий.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473. </w:t>
      </w:r>
      <w:hyperlink w:history="0" r:id="rId486" w:tooltip="&quot;СП 371.1325800.2017. Свод правил. Опалубка. Правила проектирования&quot; (утв. и введен в действие Приказом Минстроя России от 11.12.2017 N 1640/пр) {КонсультантПлюс}">
        <w:r>
          <w:rPr>
            <w:sz w:val="20"/>
            <w:color w:val="0000ff"/>
          </w:rPr>
          <w:t xml:space="preserve">СП 371.1325800.2017</w:t>
        </w:r>
      </w:hyperlink>
      <w:r>
        <w:rPr>
          <w:sz w:val="20"/>
        </w:rPr>
        <w:t xml:space="preserve"> "Опалубка.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474. </w:t>
      </w:r>
      <w:hyperlink w:history="0" r:id="rId487" w:tooltip="&quot;СП 372.1325800.2018. Свод правил. Здания жилые многоквартирные. Правила эксплуатации&quot; (утв. и введен в действие Приказом Минстроя России от 18.01.2018 N 27/пр) (ред. от 21.12.2022) {КонсультантПлюс}">
        <w:r>
          <w:rPr>
            <w:sz w:val="20"/>
            <w:color w:val="0000ff"/>
          </w:rPr>
          <w:t xml:space="preserve">СП 372.1325800.2018</w:t>
        </w:r>
      </w:hyperlink>
      <w:r>
        <w:rPr>
          <w:sz w:val="20"/>
        </w:rPr>
        <w:t xml:space="preserve"> "Здания жилые многоквартирные.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475. </w:t>
      </w:r>
      <w:hyperlink w:history="0" r:id="rId488" w:tooltip="&quot;СП 373.1325800.2018. Свод правил. Источники теплоснабжения автономные. Правила проектирования&quot; (утв. и введен в действие Приказом Минстроя России от 24.05.2018 N 310/пр) (ред. от 23.12.2022) {КонсультантПлюс}">
        <w:r>
          <w:rPr>
            <w:sz w:val="20"/>
            <w:color w:val="0000ff"/>
          </w:rPr>
          <w:t xml:space="preserve">СП 373.1325800.2018</w:t>
        </w:r>
      </w:hyperlink>
      <w:r>
        <w:rPr>
          <w:sz w:val="20"/>
        </w:rPr>
        <w:t xml:space="preserve"> "Источники теплоснабжения автономные.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476. </w:t>
      </w:r>
      <w:hyperlink w:history="0" r:id="rId489" w:tooltip="&quot;СП 374.1325800.2018. Свод правил. Здания и помещения животноводческие, птицеводческие и звероводческие. Правила эксплуатации&quot; (утв. и введен в действие Приказом Минстроя России от 25.05.2018 N 316/пр) (ред. от 16.12.2022) {КонсультантПлюс}">
        <w:r>
          <w:rPr>
            <w:sz w:val="20"/>
            <w:color w:val="0000ff"/>
          </w:rPr>
          <w:t xml:space="preserve">СП 374.1325800.2018</w:t>
        </w:r>
      </w:hyperlink>
      <w:r>
        <w:rPr>
          <w:sz w:val="20"/>
        </w:rPr>
        <w:t xml:space="preserve"> "Здания и помещения животноводческие, птицеводческие и звероводческие.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477. </w:t>
      </w:r>
      <w:hyperlink w:history="0" r:id="rId490" w:tooltip="&quot;СП 375.1325800.2017. Свод правил. Трубы промышленные дымовые. Правила проектирования&quot; (утв. Приказом Минстроя России от 14.12.2017 N 1667/пр) {КонсультантПлюс}">
        <w:r>
          <w:rPr>
            <w:sz w:val="20"/>
            <w:color w:val="0000ff"/>
          </w:rPr>
          <w:t xml:space="preserve">СП 375.1325800.2017</w:t>
        </w:r>
      </w:hyperlink>
      <w:r>
        <w:rPr>
          <w:sz w:val="20"/>
        </w:rPr>
        <w:t xml:space="preserve"> "Трубы промышленные дымовые.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478. </w:t>
      </w:r>
      <w:hyperlink w:history="0" r:id="rId491" w:tooltip="&quot;СП 376.1325800.2017. Свод правил. Жилые здания и помещения для временного проживания. Правила проектирования&quot; (утв. и введен в действие Приказом Минстроя России от 01.12.2017 N 1606/пр) {КонсультантПлюс}">
        <w:r>
          <w:rPr>
            <w:sz w:val="20"/>
            <w:color w:val="0000ff"/>
          </w:rPr>
          <w:t xml:space="preserve">СП 376.1325800.2017</w:t>
        </w:r>
      </w:hyperlink>
      <w:r>
        <w:rPr>
          <w:sz w:val="20"/>
        </w:rPr>
        <w:t xml:space="preserve"> "Жилые здания и помещения для временного проживания.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479. </w:t>
      </w:r>
      <w:hyperlink w:history="0" r:id="rId492" w:tooltip="&quot;СП 377.1325800.2017. Свод правил. Сооружения портовые. Правила эксплуатации&quot; (утв. и введен в действие Приказом Минстроя России от 11.12.2017 N 1641/пр) {КонсультантПлюс}">
        <w:r>
          <w:rPr>
            <w:sz w:val="20"/>
            <w:color w:val="0000ff"/>
          </w:rPr>
          <w:t xml:space="preserve">СП 377.1325800.2017</w:t>
        </w:r>
      </w:hyperlink>
      <w:r>
        <w:rPr>
          <w:sz w:val="20"/>
        </w:rPr>
        <w:t xml:space="preserve"> "Сооружения портовые.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480. </w:t>
      </w:r>
      <w:hyperlink w:history="0" r:id="rId493" w:tooltip="&quot;СП 378.1325800.2017. Свод правил. Морские трубопроводы. Правила проектирования и строительства&quot; (утв. и введен в действие Приказом Минстроя России от 25.11.2017 N 1583/пр) {КонсультантПлюс}">
        <w:r>
          <w:rPr>
            <w:sz w:val="20"/>
            <w:color w:val="0000ff"/>
          </w:rPr>
          <w:t xml:space="preserve">СП 378.1325800.2017</w:t>
        </w:r>
      </w:hyperlink>
      <w:r>
        <w:rPr>
          <w:sz w:val="20"/>
        </w:rPr>
        <w:t xml:space="preserve"> "Морские трубопроводы.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481. </w:t>
      </w:r>
      <w:hyperlink w:history="0" r:id="rId494" w:tooltip="&quot;СП 379.1325800.2020. Свод правил. Общежития. Правила проектирования&quot; (утв. Приказом Минстроя России от 30.12.2020 N 917/пр) {КонсультантПлюс}">
        <w:r>
          <w:rPr>
            <w:sz w:val="20"/>
            <w:color w:val="0000ff"/>
          </w:rPr>
          <w:t xml:space="preserve">СП 379.1325800.2020</w:t>
        </w:r>
      </w:hyperlink>
      <w:r>
        <w:rPr>
          <w:sz w:val="20"/>
        </w:rPr>
        <w:t xml:space="preserve"> "Общежития.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482. </w:t>
      </w:r>
      <w:hyperlink w:history="0" r:id="rId495" w:tooltip="&quot;СП 380.1325800.2018. Свод правил. Здания пожарных депо. Правила проектирования&quot; (утв. и введен в действие Приказом Минстроя России от 24.05.2018 N 311/пр) (ред. от 23.12.2020) {КонсультантПлюс}">
        <w:r>
          <w:rPr>
            <w:sz w:val="20"/>
            <w:color w:val="0000ff"/>
          </w:rPr>
          <w:t xml:space="preserve">СП 380.1325800.2018</w:t>
        </w:r>
      </w:hyperlink>
      <w:r>
        <w:rPr>
          <w:sz w:val="20"/>
        </w:rPr>
        <w:t xml:space="preserve"> "Здания пожарных депо.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483. </w:t>
      </w:r>
      <w:hyperlink w:history="0" r:id="rId496" w:tooltip="&quot;СП 381.1325800.2018. Свод правил. Сооружения подпорные. Правила проектирования&quot; (утв. и введен в действие Приказом Минстроя России от 23.07.2018 N 444/пр) {КонсультантПлюс}">
        <w:r>
          <w:rPr>
            <w:sz w:val="20"/>
            <w:color w:val="0000ff"/>
          </w:rPr>
          <w:t xml:space="preserve">СП 381.1325800.2018</w:t>
        </w:r>
      </w:hyperlink>
      <w:r>
        <w:rPr>
          <w:sz w:val="20"/>
        </w:rPr>
        <w:t xml:space="preserve"> "Сооружения подпорные.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484. </w:t>
      </w:r>
      <w:hyperlink w:history="0" r:id="rId497" w:tooltip="&quot;СП 382.1325800.2017. Свод правил. Конструкции деревянные клееные на вклеенных стержнях. Методы расчета&quot; (утв. и введен в действие Приказом Минстроя России от 20.12.2017 N 1688/пр) (ред. от 14.12.2020) {КонсультантПлюс}">
        <w:r>
          <w:rPr>
            <w:sz w:val="20"/>
            <w:color w:val="0000ff"/>
          </w:rPr>
          <w:t xml:space="preserve">СП 382.1325800.2017</w:t>
        </w:r>
      </w:hyperlink>
      <w:r>
        <w:rPr>
          <w:sz w:val="20"/>
        </w:rPr>
        <w:t xml:space="preserve"> "Конструкции деревянные клееные на вклеенных стержнях. Методы расчета"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485. </w:t>
      </w:r>
      <w:hyperlink w:history="0" r:id="rId498" w:tooltip="&quot;СП 383.1325800.2018. Свод правил. Комплексы физкультурно-оздоровительные. Правила проектирования&quot; (утв. и введен в действие Приказом Минстроя России от 24.05.2018 N 305/пр) {КонсультантПлюс}">
        <w:r>
          <w:rPr>
            <w:sz w:val="20"/>
            <w:color w:val="0000ff"/>
          </w:rPr>
          <w:t xml:space="preserve">СП 383.1325800.2018</w:t>
        </w:r>
      </w:hyperlink>
      <w:r>
        <w:rPr>
          <w:sz w:val="20"/>
        </w:rPr>
        <w:t xml:space="preserve"> "Комплексы физкультурно-оздоровительные.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486. </w:t>
      </w:r>
      <w:hyperlink w:history="0" r:id="rId499" w:tooltip="&quot;СП 384.1325800.2018. Свод правил. Конструкции строительные тентовые. Правила проектирования&quot; (утв. Приказом Минстроя России от 13.08.2018 N 516/пр) {КонсультантПлюс}">
        <w:r>
          <w:rPr>
            <w:sz w:val="20"/>
            <w:color w:val="0000ff"/>
          </w:rPr>
          <w:t xml:space="preserve">СП 384.1325800.2018</w:t>
        </w:r>
      </w:hyperlink>
      <w:r>
        <w:rPr>
          <w:sz w:val="20"/>
        </w:rPr>
        <w:t xml:space="preserve"> "Конструкции строительные тентовые.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487. </w:t>
      </w:r>
      <w:hyperlink w:history="0" r:id="rId500" w:tooltip="&quot;СП 385.1325800.2018. Свод правил. Защита зданий и сооружений от прогрессирующего обрушения. Правила проектирования. Основные положения&quot; (утв. и введен в действие Приказом Минстроя России от 05.07.2018 N 393/пр) (ред. от 28.12.2022) {КонсультантПлюс}">
        <w:r>
          <w:rPr>
            <w:sz w:val="20"/>
            <w:color w:val="0000ff"/>
          </w:rPr>
          <w:t xml:space="preserve">СП 385.1325800.2018</w:t>
        </w:r>
      </w:hyperlink>
      <w:r>
        <w:rPr>
          <w:sz w:val="20"/>
        </w:rPr>
        <w:t xml:space="preserve"> "Защита зданий и сооружений от прогрессирующего обрушения. Правила проектирования. Основные положения"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488. </w:t>
      </w:r>
      <w:hyperlink w:history="0" r:id="rId501" w:tooltip="&quot;СП 386.1325800.2018. Свод правил. Конструкции светопрозрачные из поликарбоната. Правила проектирования&quot; (утв. и введен в действие Приказом Минстроя России от 11.07.2018 N 417/пр) {КонсультантПлюс}">
        <w:r>
          <w:rPr>
            <w:sz w:val="20"/>
            <w:color w:val="0000ff"/>
          </w:rPr>
          <w:t xml:space="preserve">СП 386.1325800.2018</w:t>
        </w:r>
      </w:hyperlink>
      <w:r>
        <w:rPr>
          <w:sz w:val="20"/>
        </w:rPr>
        <w:t xml:space="preserve"> "Конструкции светопрозрачные из поликарбоната.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489. </w:t>
      </w:r>
      <w:hyperlink w:history="0" r:id="rId502" w:tooltip="&quot;СП 387.1325800.2018. Свод правил. Железобетонные пространственные конструкции покрытий и перекрытий. Правила проектирования&quot; (утв. и введен в действие Приказом Минстроя России от 15.08.2018 N 525/пр) (ред. от 20.12.2021) {КонсультантПлюс}">
        <w:r>
          <w:rPr>
            <w:sz w:val="20"/>
            <w:color w:val="0000ff"/>
          </w:rPr>
          <w:t xml:space="preserve">СП 387.1325800.2018</w:t>
        </w:r>
      </w:hyperlink>
      <w:r>
        <w:rPr>
          <w:sz w:val="20"/>
        </w:rPr>
        <w:t xml:space="preserve"> "Железобетонные пространственные конструкции покрытий и перекрытий.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490. </w:t>
      </w:r>
      <w:hyperlink w:history="0" r:id="rId503" w:tooltip="&quot;СП 390.1325800.2018. Свод правил. Здания и сооружения спортивно-адаптивных школ и центров адаптивного спорта. Правила проектирования&quot; (утв. и введен в действие Приказом Минстроя России от 24.05.2018 N 306/пр) {КонсультантПлюс}">
        <w:r>
          <w:rPr>
            <w:sz w:val="20"/>
            <w:color w:val="0000ff"/>
          </w:rPr>
          <w:t xml:space="preserve">СП 390.1325800.2018</w:t>
        </w:r>
      </w:hyperlink>
      <w:r>
        <w:rPr>
          <w:sz w:val="20"/>
        </w:rPr>
        <w:t xml:space="preserve"> "Здания и сооружения спортивно-адаптивных школ и центров адаптивного спорта.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491. </w:t>
      </w:r>
      <w:hyperlink w:history="0" r:id="rId504" w:tooltip="&quot;СП 391.1325800.2017. Свод правил. Храмы православные. Правила проектирования&quot; (утв. Приказом Минстроя России от 22.12.2017 N 1703/пр) {КонсультантПлюс}">
        <w:r>
          <w:rPr>
            <w:sz w:val="20"/>
            <w:color w:val="0000ff"/>
          </w:rPr>
          <w:t xml:space="preserve">СП 391.1325800.2017</w:t>
        </w:r>
      </w:hyperlink>
      <w:r>
        <w:rPr>
          <w:sz w:val="20"/>
        </w:rPr>
        <w:t xml:space="preserve"> "Храмы православные.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492. </w:t>
      </w:r>
      <w:hyperlink w:history="0" r:id="rId505" w:tooltip="&quot;СП 392.1325800.2018. Свод правил. Трубопроводы магистральные и промысловые для нефти и газа. Исполнительная документация при строительстве. Формы и требования к ведению и оформлению&quot; (утв. и введен в действие Приказом Минстроя России от 06.08.2018 N 502/пр) {КонсультантПлюс}">
        <w:r>
          <w:rPr>
            <w:sz w:val="20"/>
            <w:color w:val="0000ff"/>
          </w:rPr>
          <w:t xml:space="preserve">СП 392.1325800.2018</w:t>
        </w:r>
      </w:hyperlink>
      <w:r>
        <w:rPr>
          <w:sz w:val="20"/>
        </w:rPr>
        <w:t xml:space="preserve"> "Трубопроводы магистральные и промысловые для нефти и газа. Исполнительная документация при строительстве. Формы и требования к ведению и оформлению".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493. </w:t>
      </w:r>
      <w:hyperlink w:history="0" r:id="rId506" w:tooltip="&quot;СП 393.1325800.2018. Свод правил. Трубопроводы магистральные и промысловые для нефти и газа. Организация строительного производства&quot; (утв. и введен в действие Приказом Минстроя России от 21.08.2018 N 535/пр) {КонсультантПлюс}">
        <w:r>
          <w:rPr>
            <w:sz w:val="20"/>
            <w:color w:val="0000ff"/>
          </w:rPr>
          <w:t xml:space="preserve">СП 393.1325800.2018</w:t>
        </w:r>
      </w:hyperlink>
      <w:r>
        <w:rPr>
          <w:sz w:val="20"/>
        </w:rPr>
        <w:t xml:space="preserve"> "Трубопроводы магистральные и промысловые для нефти и газа. Организация строительного производства".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494. </w:t>
      </w:r>
      <w:hyperlink w:history="0" r:id="rId507" w:tooltip="&quot;СП 394.1325800.2018. Свод правил. Здания и комплексы высотные. Правила эксплуатации&quot; (утв. Приказом Минстроя России от 13.09.2018 N 578/пр) (ред. от 21.12.2022) {КонсультантПлюс}">
        <w:r>
          <w:rPr>
            <w:sz w:val="20"/>
            <w:color w:val="0000ff"/>
          </w:rPr>
          <w:t xml:space="preserve">СП 394.1325800.2018</w:t>
        </w:r>
      </w:hyperlink>
      <w:r>
        <w:rPr>
          <w:sz w:val="20"/>
        </w:rPr>
        <w:t xml:space="preserve"> "Здания и комплексы высотные. Правила эксплуатации"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495. </w:t>
      </w:r>
      <w:hyperlink w:history="0" r:id="rId508" w:tooltip="&quot;СП 395.1325800.2018. Свод правил. Транспортно-пересадочные узлы. Правила проектирования&quot; (утв. и введен в действие Приказом Минстроя России от 21.09.2018 N 609/пр) {КонсультантПлюс}">
        <w:r>
          <w:rPr>
            <w:sz w:val="20"/>
            <w:color w:val="0000ff"/>
          </w:rPr>
          <w:t xml:space="preserve">СП 395.1325800.2018</w:t>
        </w:r>
      </w:hyperlink>
      <w:r>
        <w:rPr>
          <w:sz w:val="20"/>
        </w:rPr>
        <w:t xml:space="preserve"> "Транспортно-пересадочные узлы.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496. </w:t>
      </w:r>
      <w:hyperlink w:history="0" r:id="rId509" w:tooltip="&quot;СП 396.1325800.2018. Свод правил. Улицы и дороги населенных пунктов. Правила градостроительного проектирования&quot; (утв. Приказом Минстроя России от 01.08.2018 N 474/пр) (ред. от 27.12.2021) {КонсультантПлюс}">
        <w:r>
          <w:rPr>
            <w:sz w:val="20"/>
            <w:color w:val="0000ff"/>
          </w:rPr>
          <w:t xml:space="preserve">СП 396.1325800.2018</w:t>
        </w:r>
      </w:hyperlink>
      <w:r>
        <w:rPr>
          <w:sz w:val="20"/>
        </w:rPr>
        <w:t xml:space="preserve"> "Улицы и дороги населенных пунктов. Правила градостроительного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497. </w:t>
      </w:r>
      <w:hyperlink w:history="0" r:id="rId510" w:tooltip="&quot;СП 397.1325800.2018. Свод правил. Здания и сооружения конноспортивных комплексов. Правила проектирования&quot; (утв. и введен в действие Приказом Минстроя России от 01.08.2018 N 477/пр) {КонсультантПлюс}">
        <w:r>
          <w:rPr>
            <w:sz w:val="20"/>
            <w:color w:val="0000ff"/>
          </w:rPr>
          <w:t xml:space="preserve">СП 397.1325800.2018</w:t>
        </w:r>
      </w:hyperlink>
      <w:r>
        <w:rPr>
          <w:sz w:val="20"/>
        </w:rPr>
        <w:t xml:space="preserve"> "Здания и сооружения конноспортивных комплексов.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498. </w:t>
      </w:r>
      <w:hyperlink w:history="0" r:id="rId511" w:tooltip="&quot;СП 398.1325800.2018. Свод правил. Набережные. Правила градостроительного проектирования&quot; (утв. и введен в действие Приказом Минстроя России от 29.11.2018 N 773/пр) (ред. от 30.12.2022) {КонсультантПлюс}">
        <w:r>
          <w:rPr>
            <w:sz w:val="20"/>
            <w:color w:val="0000ff"/>
          </w:rPr>
          <w:t xml:space="preserve">СП 398.1325800.2018</w:t>
        </w:r>
      </w:hyperlink>
      <w:r>
        <w:rPr>
          <w:sz w:val="20"/>
        </w:rPr>
        <w:t xml:space="preserve"> "Набережные. Правила градостроительного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499. </w:t>
      </w:r>
      <w:hyperlink w:history="0" r:id="rId512" w:tooltip="&quot;СП 399.1325800.2018. Свод правил. Системы водоснабжения и канализации наружные из полимерных материалов. Правила проектирования и монтажа&quot; (утв. и введен в действие Приказом Минстроя России от 30.11.2018 N 780/пр) (ред. от 30.05.2022) {КонсультантПлюс}">
        <w:r>
          <w:rPr>
            <w:sz w:val="20"/>
            <w:color w:val="0000ff"/>
          </w:rPr>
          <w:t xml:space="preserve">СП 399.1325800.2018</w:t>
        </w:r>
      </w:hyperlink>
      <w:r>
        <w:rPr>
          <w:sz w:val="20"/>
        </w:rPr>
        <w:t xml:space="preserve"> "Системы водоснабжения и канализации наружные из полимерных материалов. Правила проектирования и монтажа"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500. </w:t>
      </w:r>
      <w:hyperlink w:history="0" r:id="rId513" w:tooltip="&quot;СП 400.1325800.2018. Свод правил. Многофункциональные центры по предоставлению государственных и муниципальных услуг. Правила проектирования&quot; (утв. и введен в действие Приказом Минстроя России от 08.08.2018 N 507/пр) {КонсультантПлюс}">
        <w:r>
          <w:rPr>
            <w:sz w:val="20"/>
            <w:color w:val="0000ff"/>
          </w:rPr>
          <w:t xml:space="preserve">СП 400.1325800.2018</w:t>
        </w:r>
      </w:hyperlink>
      <w:r>
        <w:rPr>
          <w:sz w:val="20"/>
        </w:rPr>
        <w:t xml:space="preserve"> "Многофункциональные центры по предоставлению государственных и муниципальных услуг.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501. </w:t>
      </w:r>
      <w:hyperlink w:history="0" r:id="rId514" w:tooltip="&quot;СП 401.1325800.2018. Свод правил. Здания и комплексы высотные. Правила градостроительного проектирования&quot; (утв. и введен в действие Приказом Минстроя России от 18.09.2018 N 587/пр) {КонсультантПлюс}">
        <w:r>
          <w:rPr>
            <w:sz w:val="20"/>
            <w:color w:val="0000ff"/>
          </w:rPr>
          <w:t xml:space="preserve">СП 401.1325800.2018</w:t>
        </w:r>
      </w:hyperlink>
      <w:r>
        <w:rPr>
          <w:sz w:val="20"/>
        </w:rPr>
        <w:t xml:space="preserve"> "Здания и комплексы высотные. Правила градостроительного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502. </w:t>
      </w:r>
      <w:hyperlink w:history="0" r:id="rId515" w:tooltip="&quot;СП 402.1325800.2018. Свод правил. Здания жилые. Правила проектирования систем газопотребления&quot; (утв. Приказом Минстроя России от 05.12.2018 N 789/пр) (ред. от 19.12.2022) {КонсультантПлюс}">
        <w:r>
          <w:rPr>
            <w:sz w:val="20"/>
            <w:color w:val="0000ff"/>
          </w:rPr>
          <w:t xml:space="preserve">СП 402.1325800.2018</w:t>
        </w:r>
      </w:hyperlink>
      <w:r>
        <w:rPr>
          <w:sz w:val="20"/>
        </w:rPr>
        <w:t xml:space="preserve"> "Здания жилые. Правила проектирования систем газопотребления"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503. </w:t>
      </w:r>
      <w:hyperlink w:history="0" r:id="rId516" w:tooltip="&quot;СП 403.1325800.2018. Свод правил. Территории производственного назначения. Правила проектирования благоустройства&quot; (утв. и введен в действие Приказом Минстроя России от 01.08.2018 N 476/пр) (ред. от 30.05.2022) {КонсультантПлюс}">
        <w:r>
          <w:rPr>
            <w:sz w:val="20"/>
            <w:color w:val="0000ff"/>
          </w:rPr>
          <w:t xml:space="preserve">СП 403.1325800.2018</w:t>
        </w:r>
      </w:hyperlink>
      <w:r>
        <w:rPr>
          <w:sz w:val="20"/>
        </w:rPr>
        <w:t xml:space="preserve"> "Территории производственного назначения. Правила проектирования благоустройства"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504. </w:t>
      </w:r>
      <w:hyperlink w:history="0" r:id="rId517" w:tooltip="&quot;СП 404.1325800.2018. Свод правил. 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&quot; (утв. и введен в действие Приказом Минстроя России от 17.12.2018 N 814/пр) {КонсультантПлюс}">
        <w:r>
          <w:rPr>
            <w:sz w:val="20"/>
            <w:color w:val="0000ff"/>
          </w:rPr>
          <w:t xml:space="preserve">СП 404.1325800.2018</w:t>
        </w:r>
      </w:hyperlink>
      <w:r>
        <w:rPr>
          <w:sz w:val="20"/>
        </w:rPr>
        <w:t xml:space="preserve"> "Информационное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505. </w:t>
      </w:r>
      <w:hyperlink w:history="0" r:id="rId518" w:tooltip="&quot;СП 405.1325800.2018. Свод правил. Конструкции бетонные с неметаллической фиброй и полимерной арматурой. Правила проектирования&quot; (утв. Приказом Минстроя России от 24.12.2018 N 850/пр) {КонсультантПлюс}">
        <w:r>
          <w:rPr>
            <w:sz w:val="20"/>
            <w:color w:val="0000ff"/>
          </w:rPr>
          <w:t xml:space="preserve">СП 405.1325800.2018</w:t>
        </w:r>
      </w:hyperlink>
      <w:r>
        <w:rPr>
          <w:sz w:val="20"/>
        </w:rPr>
        <w:t xml:space="preserve"> "Конструкции бетонные с неметаллической фиброй и полимерной арматурой.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506. </w:t>
      </w:r>
      <w:hyperlink w:history="0" r:id="rId519" w:tooltip="&quot;СП 406.1325800.2018. Свод правил. Трубопроводы магистральные и промысловые стальные для нефти и газа. Монтажные работы. Сварка и контроль ее выполнения&quot; (утв. и введен в действие Приказом Минстроя России от 19.09.2018 N 596/пр) {КонсультантПлюс}">
        <w:r>
          <w:rPr>
            <w:sz w:val="20"/>
            <w:color w:val="0000ff"/>
          </w:rPr>
          <w:t xml:space="preserve">СП 406.1325800.2018</w:t>
        </w:r>
      </w:hyperlink>
      <w:r>
        <w:rPr>
          <w:sz w:val="20"/>
        </w:rPr>
        <w:t xml:space="preserve"> "Трубопроводы магистральные и промысловые стальные для нефти и газа. Монтажные работы. Сварка и контроль ее выполнения".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507. </w:t>
      </w:r>
      <w:hyperlink w:history="0" r:id="rId520" w:tooltip="&quot;СП 407.1325800.2018. Свод правил. Земляные работы. Правила производства способом гидромеханизации&quot; (утв. Приказом Минстроя России от 24.12.2018 N 853/пр) {КонсультантПлюс}">
        <w:r>
          <w:rPr>
            <w:sz w:val="20"/>
            <w:color w:val="0000ff"/>
          </w:rPr>
          <w:t xml:space="preserve">СП 407.1325800.2018</w:t>
        </w:r>
      </w:hyperlink>
      <w:r>
        <w:rPr>
          <w:sz w:val="20"/>
        </w:rPr>
        <w:t xml:space="preserve"> "Земляные работы. Правила производства способом гидромеханизации".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508. </w:t>
      </w:r>
      <w:hyperlink w:history="0" r:id="rId521" w:tooltip="&quot;СП 408.1325800.2018. Свод правил. Детальное сейсмическое районирование и сейсмомикрорайонирование для территориального планирования&quot; (утв. Приказом Минстроя России от 26.12.2018 N 873/пр) {КонсультантПлюс}">
        <w:r>
          <w:rPr>
            <w:sz w:val="20"/>
            <w:color w:val="0000ff"/>
          </w:rPr>
          <w:t xml:space="preserve">СП 408.1325800.2018</w:t>
        </w:r>
      </w:hyperlink>
      <w:r>
        <w:rPr>
          <w:sz w:val="20"/>
        </w:rPr>
        <w:t xml:space="preserve"> "Детальное сейсмическое районирование и сейсмомикрорайонирование для территориального планирования".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509. </w:t>
      </w:r>
      <w:hyperlink w:history="0" r:id="rId522" w:tooltip="&quot;СП 409.1325800.2018. Свод правил. Трубопроводы магистральные и промысловые для нефти и газа. Производство работ по устройству тепловой и противокоррозионной изоляции, контроль выполнения работ&quot; (утв. и введен в действие Приказом Минстроя России от 29.08.2018 N 543/пр) {КонсультантПлюс}">
        <w:r>
          <w:rPr>
            <w:sz w:val="20"/>
            <w:color w:val="0000ff"/>
          </w:rPr>
          <w:t xml:space="preserve">СП 409.1325800.2018</w:t>
        </w:r>
      </w:hyperlink>
      <w:r>
        <w:rPr>
          <w:sz w:val="20"/>
        </w:rPr>
        <w:t xml:space="preserve"> "Трубопроводы магистральные и промысловые для нефти и газа. Производство работ по устройству тепловой и противокоррозионной изоляции,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510. </w:t>
      </w:r>
      <w:hyperlink w:history="0" r:id="rId523" w:tooltip="&quot;СП 410.1325800.2018. Свод правил. Трубопроводы магистральные и промысловые для нефти и газа. Строительство в условиях вечной мерзлоты и контроль выполнения работ&quot; (утв. и введен в действие Приказом Минстроя России от 29.08.2018 N 544/пр) {КонсультантПлюс}">
        <w:r>
          <w:rPr>
            <w:sz w:val="20"/>
            <w:color w:val="0000ff"/>
          </w:rPr>
          <w:t xml:space="preserve">СП 410.1325800.2018</w:t>
        </w:r>
      </w:hyperlink>
      <w:r>
        <w:rPr>
          <w:sz w:val="20"/>
        </w:rPr>
        <w:t xml:space="preserve"> "Трубопроводы магистральные и промысловые для нефти и газа. Строительство в условиях вечной мерзлоты и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511. </w:t>
      </w:r>
      <w:hyperlink w:history="0" r:id="rId524" w:tooltip="&quot;СП 411.1325800.2018. Свод правил. Трубопроводы магистральные и промысловые для нефти и газа. Испытания перед сдачей построенных объектов&quot; (утв. и введен в действие Приказом Минстроя России от 04.09.2018 N 556/пр) {КонсультантПлюс}">
        <w:r>
          <w:rPr>
            <w:sz w:val="20"/>
            <w:color w:val="0000ff"/>
          </w:rPr>
          <w:t xml:space="preserve">СП 411.1325800.2018</w:t>
        </w:r>
      </w:hyperlink>
      <w:r>
        <w:rPr>
          <w:sz w:val="20"/>
        </w:rPr>
        <w:t xml:space="preserve"> "Трубопроводы магистральные и промысловые для нефти и газа. Испытания перед сдачей построенных объектов".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512. </w:t>
      </w:r>
      <w:hyperlink w:history="0" r:id="rId525" w:tooltip="&quot;СП 412.1325800.2018. Свод правил. Конструкции фундаментов высотных зданий и сооружений. Правила производства работ&quot; (утв. Приказом Минстроя России от 13.09.2018 N 579/пр) {КонсультантПлюс}">
        <w:r>
          <w:rPr>
            <w:sz w:val="20"/>
            <w:color w:val="0000ff"/>
          </w:rPr>
          <w:t xml:space="preserve">СП 412.1325800.2018</w:t>
        </w:r>
      </w:hyperlink>
      <w:r>
        <w:rPr>
          <w:sz w:val="20"/>
        </w:rPr>
        <w:t xml:space="preserve"> "Конструкции фундаментов высотных зданий и сооружений.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513. </w:t>
      </w:r>
      <w:hyperlink w:history="0" r:id="rId526" w:tooltip="&quot;СП 413.1325800.2018. Свод правил. Здания и сооружения, подверженные динамическим воздействиям. Правила проектирования&quot; (утв. и введен в действие Приказом Минстроя России от 07.11.2018 N 707/пр) (ред. от 23.12.2020) {КонсультантПлюс}">
        <w:r>
          <w:rPr>
            <w:sz w:val="20"/>
            <w:color w:val="0000ff"/>
          </w:rPr>
          <w:t xml:space="preserve">СП 413.1325800.2018</w:t>
        </w:r>
      </w:hyperlink>
      <w:r>
        <w:rPr>
          <w:sz w:val="20"/>
        </w:rPr>
        <w:t xml:space="preserve"> "Здания и сооружения, подверженные динамическим воздействиям.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514. </w:t>
      </w:r>
      <w:hyperlink w:history="0" r:id="rId527" w:tooltip="&quot;СП 414.1325800.2018. Свод правил. Несъемная опалубка. Правила проектирования&quot; (утв. Приказом Минстроя России от 12.11.2018 N 719/пр) (ред. от 03.12.2021) {КонсультантПлюс}">
        <w:r>
          <w:rPr>
            <w:sz w:val="20"/>
            <w:color w:val="0000ff"/>
          </w:rPr>
          <w:t xml:space="preserve">СП 414.1325800.2018</w:t>
        </w:r>
      </w:hyperlink>
      <w:r>
        <w:rPr>
          <w:sz w:val="20"/>
        </w:rPr>
        <w:t xml:space="preserve"> "Несъемная опалубка.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515. </w:t>
      </w:r>
      <w:hyperlink w:history="0" r:id="rId528" w:tooltip="&quot;СП 415.1325800.2018. Свод правил. Здания общественные. Правила акустического проектирования&quot; (утв. Приказом Минстроя России от 15.11.2018 N 728/пр) {КонсультантПлюс}">
        <w:r>
          <w:rPr>
            <w:sz w:val="20"/>
            <w:color w:val="0000ff"/>
          </w:rPr>
          <w:t xml:space="preserve">СП 415.1325800.2018</w:t>
        </w:r>
      </w:hyperlink>
      <w:r>
        <w:rPr>
          <w:sz w:val="20"/>
        </w:rPr>
        <w:t xml:space="preserve"> "Здания общественные. Правила акустического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516. </w:t>
      </w:r>
      <w:hyperlink w:history="0" r:id="rId529" w:tooltip="&quot;СП 416.1325800.2018. Свод правил. Инженерная защита берегов приливных морей. Правила проектирования&quot; (утв. и введен в действие Приказом Минстроя России от 30.11.2018 N 781/пр) {КонсультантПлюс}">
        <w:r>
          <w:rPr>
            <w:sz w:val="20"/>
            <w:color w:val="0000ff"/>
          </w:rPr>
          <w:t xml:space="preserve">СП 416.1325800.2018</w:t>
        </w:r>
      </w:hyperlink>
      <w:r>
        <w:rPr>
          <w:sz w:val="20"/>
        </w:rPr>
        <w:t xml:space="preserve"> "Инженерная защита берегов приливных морей.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517. </w:t>
      </w:r>
      <w:hyperlink w:history="0" r:id="rId530" w:tooltip="&quot;СП 417.1325800.2020. Свод правил. Железнодорожные вокзальные комплексы. Правила проектирования&quot; (утв. и введен в действие Приказом Минстроя России от 30.12.2020 N 901/пр) {КонсультантПлюс}">
        <w:r>
          <w:rPr>
            <w:sz w:val="20"/>
            <w:color w:val="0000ff"/>
          </w:rPr>
          <w:t xml:space="preserve">СП 417.1325800.2020</w:t>
        </w:r>
      </w:hyperlink>
      <w:r>
        <w:rPr>
          <w:sz w:val="20"/>
        </w:rPr>
        <w:t xml:space="preserve"> "Железнодорожные вокзальные комплексы.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518. </w:t>
      </w:r>
      <w:hyperlink w:history="0" r:id="rId531" w:tooltip="&quot;СП 418.1325800.2018. Свод правил. Здания и сооружения спортивные. Правила эксплуатации&quot; (утв. и введен в действие Приказом Минстроя России от 10.12.2018 N 799/пр) {КонсультантПлюс}">
        <w:r>
          <w:rPr>
            <w:sz w:val="20"/>
            <w:color w:val="0000ff"/>
          </w:rPr>
          <w:t xml:space="preserve">СП 418.1325800.2018</w:t>
        </w:r>
      </w:hyperlink>
      <w:r>
        <w:rPr>
          <w:sz w:val="20"/>
        </w:rPr>
        <w:t xml:space="preserve"> "Здания и сооружения спортивные.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519. </w:t>
      </w:r>
      <w:hyperlink w:history="0" r:id="rId532" w:tooltip="&quot;СП 419.1325800.2018. Свод правил. Здания производственные. Правила проектирования естественного и совмещенного освещения&quot; (утв. Приказом Минстроя России от 17.12.2018 N 813/пр) (ред. от 03.12.2021) {КонсультантПлюс}">
        <w:r>
          <w:rPr>
            <w:sz w:val="20"/>
            <w:color w:val="0000ff"/>
          </w:rPr>
          <w:t xml:space="preserve">СП 419.1325800.2018</w:t>
        </w:r>
      </w:hyperlink>
      <w:r>
        <w:rPr>
          <w:sz w:val="20"/>
        </w:rPr>
        <w:t xml:space="preserve"> "Здания производственные. Правила проектирования естественного и совмещенного освещения"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520. </w:t>
      </w:r>
      <w:hyperlink w:history="0" r:id="rId533" w:tooltip="&quot;СП 420.1325800.2018. Свод правил. Инженерные изыскания для строительства в районах развития оползневых процессов. Общие требования&quot; (утв. и введен в действие Приказом Минстроя России от 21.12.2018 N 844/пр) {КонсультантПлюс}">
        <w:r>
          <w:rPr>
            <w:sz w:val="20"/>
            <w:color w:val="0000ff"/>
          </w:rPr>
          <w:t xml:space="preserve">СП 420.1325800.2018</w:t>
        </w:r>
      </w:hyperlink>
      <w:r>
        <w:rPr>
          <w:sz w:val="20"/>
        </w:rPr>
        <w:t xml:space="preserve"> "Инженерные изыскания для строительства в районах развития оползневых процессов.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521. </w:t>
      </w:r>
      <w:hyperlink w:history="0" r:id="rId534" w:tooltip="&quot;СП 421.1325800.2018. Свод правил. Мелиоративные системы и сооружения. Правила эксплуатации&quot; (утв. и введен в действие Приказом Минстроя России от 24.12.2018 N 854/пр) {КонсультантПлюс}">
        <w:r>
          <w:rPr>
            <w:sz w:val="20"/>
            <w:color w:val="0000ff"/>
          </w:rPr>
          <w:t xml:space="preserve">СП 421.1325800.2018</w:t>
        </w:r>
      </w:hyperlink>
      <w:r>
        <w:rPr>
          <w:sz w:val="20"/>
        </w:rPr>
        <w:t xml:space="preserve"> "Мелиоративные системы и сооружения.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522. </w:t>
      </w:r>
      <w:hyperlink w:history="0" r:id="rId535" w:tooltip="&quot;СП 422.1325800.2018. Свод правил. Трубопроводы магистральные и промысловые для нефти и газа. Строительство подводных переходов и контроль выполнения работ&quot; (утв. и введен в действие Приказом Минстроя России от 24.12.2018 N 855/пр) {КонсультантПлюс}">
        <w:r>
          <w:rPr>
            <w:sz w:val="20"/>
            <w:color w:val="0000ff"/>
          </w:rPr>
          <w:t xml:space="preserve">СП 422.1325800.2018</w:t>
        </w:r>
      </w:hyperlink>
      <w:r>
        <w:rPr>
          <w:sz w:val="20"/>
        </w:rPr>
        <w:t xml:space="preserve"> "Трубопроводы магистральные и промысловые для нефти и газа. Строительство подводных переходов и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523. </w:t>
      </w:r>
      <w:hyperlink w:history="0" r:id="rId536" w:tooltip="&quot;СП 423.1325800.2018. Свод правил. Электроустановки низковольтные зданий и сооружений. Правила проектирования во взрывоопасных зонах&quot; (утв. и введен в действие Приказом Минстроя России от 24.12.2018 N 845/пр) (ред. от 07.12.2021) {КонсультантПлюс}">
        <w:r>
          <w:rPr>
            <w:sz w:val="20"/>
            <w:color w:val="0000ff"/>
          </w:rPr>
          <w:t xml:space="preserve">СП 423.1325800.2018</w:t>
        </w:r>
      </w:hyperlink>
      <w:r>
        <w:rPr>
          <w:sz w:val="20"/>
        </w:rPr>
        <w:t xml:space="preserve"> "Электроустановки низковольтные зданий и сооружений. Правила проектирования во взрывоопасных зонах"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524. </w:t>
      </w:r>
      <w:hyperlink w:history="0" r:id="rId537" w:tooltip="&quot;СП 424.1325800.2019. Свод правил. Трубопроводы магистральные и промысловые для нефти и газа. Производство работ по противокоррозионной защите средствами электрохимзащиты и контроль выполнения работ&quot; (утв. и введен в действие Приказом Минстроя России от 31.01.2019 N 69/пр) {КонсультантПлюс}">
        <w:r>
          <w:rPr>
            <w:sz w:val="20"/>
            <w:color w:val="0000ff"/>
          </w:rPr>
          <w:t xml:space="preserve">СП 424.1325800.2019</w:t>
        </w:r>
      </w:hyperlink>
      <w:r>
        <w:rPr>
          <w:sz w:val="20"/>
        </w:rPr>
        <w:t xml:space="preserve"> "Трубопроводы магистральные и промысловые для нефти и газа. Производство работ по противокоррозионной защите средствами электрохимзащиты и контроль выполнения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525. </w:t>
      </w:r>
      <w:hyperlink w:history="0" r:id="rId538" w:tooltip="&quot;СП 425.1325800.2018. Свод правил. Инженерная защита территорий от эрозионных процессов. Правила проектирования&quot; (утв. и введен в действие Приказом Минстроя России от 10.12.2018 N 797/пр) {КонсультантПлюс}">
        <w:r>
          <w:rPr>
            <w:sz w:val="20"/>
            <w:color w:val="0000ff"/>
          </w:rPr>
          <w:t xml:space="preserve">СП 425.1325800.2018</w:t>
        </w:r>
      </w:hyperlink>
      <w:r>
        <w:rPr>
          <w:sz w:val="20"/>
        </w:rPr>
        <w:t xml:space="preserve"> "Инженерная защита территорий от эрозионных процессов.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526. </w:t>
      </w:r>
      <w:hyperlink w:history="0" r:id="rId539" w:tooltip="&quot;СП 426.1325800.2020. Свод правил. Конструкции ограждающие светопрозрачные зданий и сооружений. Правила проектирования&quot; (утв. и введен в действие Приказом Минстроя России от 30.12.2020 N 896/пр) {КонсультантПлюс}">
        <w:r>
          <w:rPr>
            <w:sz w:val="20"/>
            <w:color w:val="0000ff"/>
          </w:rPr>
          <w:t xml:space="preserve">СП 426.1325800.2020</w:t>
        </w:r>
      </w:hyperlink>
      <w:r>
        <w:rPr>
          <w:sz w:val="20"/>
        </w:rPr>
        <w:t xml:space="preserve"> "Конструкции ограждающие светопрозрачные зданий и сооружений.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527. </w:t>
      </w:r>
      <w:hyperlink w:history="0" r:id="rId540" w:tooltip="&quot;СП 427.1325800.2018. Свод правил. Каменные и армокаменные конструкции. Методы усиления&quot; (утв. Приказом Минстроя России от 19.12.2018 N 829/пр) (ред. от 09.08.2023) {КонсультантПлюс}">
        <w:r>
          <w:rPr>
            <w:sz w:val="20"/>
            <w:color w:val="0000ff"/>
          </w:rPr>
          <w:t xml:space="preserve">СП 427.1325800.2018</w:t>
        </w:r>
      </w:hyperlink>
      <w:r>
        <w:rPr>
          <w:sz w:val="20"/>
        </w:rPr>
        <w:t xml:space="preserve"> "Каменные и армокаменные конструкции. Методы усиления"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528. </w:t>
      </w:r>
      <w:hyperlink w:history="0" r:id="rId541" w:tooltip="&quot;СП 428.1325800.2018. Свод правил. Инженерные изыскания для строительства в лавиноопасных районах. Общие требования&quot; (утв. и введен в действие Приказом Минстроя России от 19.12.2018 N 828/пр) {КонсультантПлюс}">
        <w:r>
          <w:rPr>
            <w:sz w:val="20"/>
            <w:color w:val="0000ff"/>
          </w:rPr>
          <w:t xml:space="preserve">СП 428.1325800.2018</w:t>
        </w:r>
      </w:hyperlink>
      <w:r>
        <w:rPr>
          <w:sz w:val="20"/>
        </w:rPr>
        <w:t xml:space="preserve"> "Инженерные изыскания для строительства в лавиноопасных районах.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529. </w:t>
      </w:r>
      <w:hyperlink w:history="0" r:id="rId542" w:tooltip="&quot;СП 429.1325800.2018. Свод правил. Конструкции ограждающие с эффективным утеплителем и тонколистовыми облицовками. Правила проектирования&quot; (утв. и введен в действие Приказом Минстроя России от 25.12.2018 N 862/пр) {КонсультантПлюс}">
        <w:r>
          <w:rPr>
            <w:sz w:val="20"/>
            <w:color w:val="0000ff"/>
          </w:rPr>
          <w:t xml:space="preserve">СП 429.1325800.2018</w:t>
        </w:r>
      </w:hyperlink>
      <w:r>
        <w:rPr>
          <w:sz w:val="20"/>
        </w:rPr>
        <w:t xml:space="preserve"> "Конструкции ограждающие с эффективным утеплителем и тонколистовыми облицовками.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530. </w:t>
      </w:r>
      <w:hyperlink w:history="0" r:id="rId543" w:tooltip="&quot;СП 430.1325800.2018. Свод правил. Монолитные конструктивные системы. Правила проектирования&quot; (утв. и введен в действие Приказом Минстроя России от 25.12.2018 N 861/пр) (ред. от 15.12.2021) {КонсультантПлюс}">
        <w:r>
          <w:rPr>
            <w:sz w:val="20"/>
            <w:color w:val="0000ff"/>
          </w:rPr>
          <w:t xml:space="preserve">СП 430.1325800.2018</w:t>
        </w:r>
      </w:hyperlink>
      <w:r>
        <w:rPr>
          <w:sz w:val="20"/>
        </w:rPr>
        <w:t xml:space="preserve"> "Монолитные конструктивные системы.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531. </w:t>
      </w:r>
      <w:hyperlink w:history="0" r:id="rId544" w:tooltip="&quot;СП 431.1325800.2019. Свод правил. Дороги промышленные автомобильные. Правила проектирования и строительства в Арктической зоне&quot; (утв. и введен в действие Приказом Минстроя России от 24.01.2019 N 36/пр) {КонсультантПлюс}">
        <w:r>
          <w:rPr>
            <w:sz w:val="20"/>
            <w:color w:val="0000ff"/>
          </w:rPr>
          <w:t xml:space="preserve">СП 431.1325800.2019</w:t>
        </w:r>
      </w:hyperlink>
      <w:r>
        <w:rPr>
          <w:sz w:val="20"/>
        </w:rPr>
        <w:t xml:space="preserve"> "Дороги промышленные автомобильные. Правила проектирования и строительства в Арктической зоне".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532. </w:t>
      </w:r>
      <w:hyperlink w:history="0" r:id="rId545" w:tooltip="&quot;СП 432.1325800.2019. Свод правил. Покрытия огнезащитные. Мониторинг технического состояния&quot; (утв. Приказом Минстроя России от 24.01.2019 N 37/пр) {КонсультантПлюс}">
        <w:r>
          <w:rPr>
            <w:sz w:val="20"/>
            <w:color w:val="0000ff"/>
          </w:rPr>
          <w:t xml:space="preserve">СП 432.1325800.2019</w:t>
        </w:r>
      </w:hyperlink>
      <w:r>
        <w:rPr>
          <w:sz w:val="20"/>
        </w:rPr>
        <w:t xml:space="preserve"> "Покрытия огнезащитные. Мониторинг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533. </w:t>
      </w:r>
      <w:hyperlink w:history="0" r:id="rId546" w:tooltip="&quot;СП 433.1325800.2019. Свод правил. Огнезащита стальных конструкций. Правила производства работ&quot; (утв. и введен в действие Приказом Минстроя России от 24.01.2019 N 38/пр) {КонсультантПлюс}">
        <w:r>
          <w:rPr>
            <w:sz w:val="20"/>
            <w:color w:val="0000ff"/>
          </w:rPr>
          <w:t xml:space="preserve">СП 433.1325800.2019</w:t>
        </w:r>
      </w:hyperlink>
      <w:r>
        <w:rPr>
          <w:sz w:val="20"/>
        </w:rPr>
        <w:t xml:space="preserve"> "Огнезащита стальных конструкций. Правила производства работ" (кроме </w:t>
      </w:r>
      <w:hyperlink w:history="0" r:id="rId547" w:tooltip="&quot;СП 433.1325800.2019. Свод правил. Огнезащита стальных конструкций. Правила производства работ&quot; (утв. и введен в действие Приказом Минстроя России от 24.01.2019 N 38/пр) {КонсультантПлюс}">
        <w:r>
          <w:rPr>
            <w:sz w:val="20"/>
            <w:color w:val="0000ff"/>
          </w:rPr>
          <w:t xml:space="preserve">пунктов 4.20</w:t>
        </w:r>
      </w:hyperlink>
      <w:r>
        <w:rPr>
          <w:sz w:val="20"/>
        </w:rPr>
        <w:t xml:space="preserve">, </w:t>
      </w:r>
      <w:hyperlink w:history="0" r:id="rId548" w:tooltip="&quot;СП 433.1325800.2019. Свод правил. Огнезащита стальных конструкций. Правила производства работ&quot; (утв. и введен в действие Приказом Минстроя России от 24.01.2019 N 38/пр) {КонсультантПлюс}">
        <w:r>
          <w:rPr>
            <w:sz w:val="20"/>
            <w:color w:val="0000ff"/>
          </w:rPr>
          <w:t xml:space="preserve">4.21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534. </w:t>
      </w:r>
      <w:hyperlink w:history="0" r:id="rId549" w:tooltip="&quot;СП 434.1325800.2018. Свод правил. Конструкции ограждающие из полистиролбетона. Правила проектирования&quot; (утв. и введен в действие Приказом Минстроя России от 09.11.2018 N 709/пр) {КонсультантПлюс}">
        <w:r>
          <w:rPr>
            <w:sz w:val="20"/>
            <w:color w:val="0000ff"/>
          </w:rPr>
          <w:t xml:space="preserve">СП 434.1325800.2018</w:t>
        </w:r>
      </w:hyperlink>
      <w:r>
        <w:rPr>
          <w:sz w:val="20"/>
        </w:rPr>
        <w:t xml:space="preserve"> "Конструкции ограждающие из полистиролбетона.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535. </w:t>
      </w:r>
      <w:hyperlink w:history="0" r:id="rId550" w:tooltip="&quot;СП 435.1325800.2018. Свод правил. Конструкции бетонные и железобетонные монолитные. Правила производства и приемки работ&quot; (утв. и введен в действие Приказом Минстроя России от 26.11.2018 N 746/пр) {КонсультантПлюс}">
        <w:r>
          <w:rPr>
            <w:sz w:val="20"/>
            <w:color w:val="0000ff"/>
          </w:rPr>
          <w:t xml:space="preserve">СП 435.1325800.2018</w:t>
        </w:r>
      </w:hyperlink>
      <w:r>
        <w:rPr>
          <w:sz w:val="20"/>
        </w:rPr>
        <w:t xml:space="preserve"> "Конструкции бетонные и железобетонные монолитные.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536. </w:t>
      </w:r>
      <w:hyperlink w:history="0" r:id="rId551" w:tooltip="&quot;СП 436.1325800.2018. Свод правил. Инженерная защита территорий, зданий и сооружений от оползней и обвалов. Правила проектирования&quot; (утв. и введен в действие Приказом Минстроя России от 05.12.2018 N 787/пр) {КонсультантПлюс}">
        <w:r>
          <w:rPr>
            <w:sz w:val="20"/>
            <w:color w:val="0000ff"/>
          </w:rPr>
          <w:t xml:space="preserve">СП 436.1325800.2018</w:t>
        </w:r>
      </w:hyperlink>
      <w:r>
        <w:rPr>
          <w:sz w:val="20"/>
        </w:rPr>
        <w:t xml:space="preserve"> "Инженерная защита территорий, зданий и сооружений от оползней и обвалов.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537. </w:t>
      </w:r>
      <w:hyperlink w:history="0" r:id="rId552" w:tooltip="&quot;СП 437.1325800.2018. Свод правил. Электроустановки низковольтные зданий и сооружений. Правила проектирования защиты от поражения электрическим током&quot; (утв. и введен в действие Приказом Минстроя России от 17.12.2018 N 817/пр) {КонсультантПлюс}">
        <w:r>
          <w:rPr>
            <w:sz w:val="20"/>
            <w:color w:val="0000ff"/>
          </w:rPr>
          <w:t xml:space="preserve">СП 437.1325800.2018</w:t>
        </w:r>
      </w:hyperlink>
      <w:r>
        <w:rPr>
          <w:sz w:val="20"/>
        </w:rPr>
        <w:t xml:space="preserve"> "Электроустановки низковольтные зданий и сооружений. Правила проектирования защиты от поражения электрическим током".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538. </w:t>
      </w:r>
      <w:hyperlink w:history="0" r:id="rId553" w:tooltip="&quot;СП 438.1325800.2019. Свод правил. Инженерные изыскания при планировке территорий. Общие требования&quot; (утв. Приказом Минстроя России от 25.02.2019 N 127/пр) {КонсультантПлюс}">
        <w:r>
          <w:rPr>
            <w:sz w:val="20"/>
            <w:color w:val="0000ff"/>
          </w:rPr>
          <w:t xml:space="preserve">СП 438.1325800.2019</w:t>
        </w:r>
      </w:hyperlink>
      <w:r>
        <w:rPr>
          <w:sz w:val="20"/>
        </w:rPr>
        <w:t xml:space="preserve"> "Инженерные изыскания при планировке территорий.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539. </w:t>
      </w:r>
      <w:hyperlink w:history="0" r:id="rId554" w:tooltip="&quot;СП 439.1325800.2018. Свод правил. Здания и сооружения. Правила проектирования аварийного освещения&quot; (утв. и введен в действие Приказом Минстроя России от 26.11.2018 N 747-пр) {КонсультантПлюс}">
        <w:r>
          <w:rPr>
            <w:sz w:val="20"/>
            <w:color w:val="0000ff"/>
          </w:rPr>
          <w:t xml:space="preserve">СП 439.1325800.2018</w:t>
        </w:r>
      </w:hyperlink>
      <w:r>
        <w:rPr>
          <w:sz w:val="20"/>
        </w:rPr>
        <w:t xml:space="preserve"> "Здания и сооружения. Правила проектирования аварийного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540. </w:t>
      </w:r>
      <w:hyperlink w:history="0" r:id="rId555" w:tooltip="&quot;СП 440.1325800.2018. Свод правил. Спортивные сооружения. Проектирование естественного и искусственного освещения&quot; (утв. Приказом Минстроя России от 19.12.2018 N 830/пр) {КонсультантПлюс}">
        <w:r>
          <w:rPr>
            <w:sz w:val="20"/>
            <w:color w:val="0000ff"/>
          </w:rPr>
          <w:t xml:space="preserve">СП 440.1325800.2018</w:t>
        </w:r>
      </w:hyperlink>
      <w:r>
        <w:rPr>
          <w:sz w:val="20"/>
        </w:rPr>
        <w:t xml:space="preserve"> "Спортивные сооружения. Проектирование естественного и искусственного освещения".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541. </w:t>
      </w:r>
      <w:hyperlink w:history="0" r:id="rId556" w:tooltip="&quot;СП 441.1325800.2019. Свод правил. Защита зданий от вибрации, создаваемой железнодорожным транспортом. Правила проектирования&quot; (утв. и введен в действие Приказом Минстроя России от 22.01.2019 N 23/пр) (ред. от 27.12.2022) {КонсультантПлюс}">
        <w:r>
          <w:rPr>
            <w:sz w:val="20"/>
            <w:color w:val="0000ff"/>
          </w:rPr>
          <w:t xml:space="preserve">СП 441.1325800.2019</w:t>
        </w:r>
      </w:hyperlink>
      <w:r>
        <w:rPr>
          <w:sz w:val="20"/>
        </w:rPr>
        <w:t xml:space="preserve"> "Защита зданий от вибрации, создаваемой железнодорожным транспортом. Правила проектирования"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542. </w:t>
      </w:r>
      <w:hyperlink w:history="0" r:id="rId557" w:tooltip="&quot;СП 442.1325800.2019. Свод правил. Здания и сооружения. Оценка класса сейсмостойкости&quot; (утв. и введен в действие Приказом Минстроя России от 28.01.2019 N 48/пр) {КонсультантПлюс}">
        <w:r>
          <w:rPr>
            <w:sz w:val="20"/>
            <w:color w:val="0000ff"/>
          </w:rPr>
          <w:t xml:space="preserve">СП 442.1325800.2019</w:t>
        </w:r>
      </w:hyperlink>
      <w:r>
        <w:rPr>
          <w:sz w:val="20"/>
        </w:rPr>
        <w:t xml:space="preserve"> "Здания и сооружения. Оценка класса сейсмостойкости".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543. </w:t>
      </w:r>
      <w:hyperlink w:history="0" r:id="rId558" w:tooltip="&quot;СП 443.1325800.2019. Свод правил. Мосты с конструкциями из алюминиевых сплавов. Правила проектирования&quot; (утв. и введен в действие Приказом Минстроя России от 30.04.2019 N 251/пр) {КонсультантПлюс}">
        <w:r>
          <w:rPr>
            <w:sz w:val="20"/>
            <w:color w:val="0000ff"/>
          </w:rPr>
          <w:t xml:space="preserve">СП 443.1325800.2019</w:t>
        </w:r>
      </w:hyperlink>
      <w:r>
        <w:rPr>
          <w:sz w:val="20"/>
        </w:rPr>
        <w:t xml:space="preserve"> "Мосты с конструкциями из алюминиевых сплавов.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544. </w:t>
      </w:r>
      <w:hyperlink w:history="0" r:id="rId559" w:tooltip="&quot;СП 445.1325800.2018. Свод правил. Водопропускные трубы и системы водоотвода в районах вечной мерзлоты. Правила проектирования&quot; (утв. Приказом Минстроя России от 25.12.2018 N 859/пр) {КонсультантПлюс}">
        <w:r>
          <w:rPr>
            <w:sz w:val="20"/>
            <w:color w:val="0000ff"/>
          </w:rPr>
          <w:t xml:space="preserve">СП 445.1325800.2018</w:t>
        </w:r>
      </w:hyperlink>
      <w:r>
        <w:rPr>
          <w:sz w:val="20"/>
        </w:rPr>
        <w:t xml:space="preserve"> "Водопропускные трубы и системы водоотвода в районах вечной мерзлоты.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545. </w:t>
      </w:r>
      <w:hyperlink w:history="0" r:id="rId560" w:tooltip="&quot;СП 446.1325800.2019. Свод правил. Инженерно-геологические изыскания для строительства. Общие правила производства работ&quot; (утв. и введен в действие Приказом Минстроя России от 05.06.2019 N 329/пр) (ред. от 23.05.2022) {КонсультантПлюс}">
        <w:r>
          <w:rPr>
            <w:sz w:val="20"/>
            <w:color w:val="0000ff"/>
          </w:rPr>
          <w:t xml:space="preserve">СП 446.1325800.2019</w:t>
        </w:r>
      </w:hyperlink>
      <w:r>
        <w:rPr>
          <w:sz w:val="20"/>
        </w:rPr>
        <w:t xml:space="preserve"> "Инженерно-геологические изыскания для строительства. Общие правила производства работ"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546. </w:t>
      </w:r>
      <w:hyperlink w:history="0" r:id="rId561" w:tooltip="&quot;СП 447.1325800.2019. Свод правил. Железные дороги в районах вечной мерзлоты. Основные положения проектирования&quot; (утв. и введен в действие Приказом Минстроя России от 04.02.2019 N 82/пр) (ред. от 09.02.2023) {КонсультантПлюс}">
        <w:r>
          <w:rPr>
            <w:sz w:val="20"/>
            <w:color w:val="0000ff"/>
          </w:rPr>
          <w:t xml:space="preserve">СП 447.1325800.2019</w:t>
        </w:r>
      </w:hyperlink>
      <w:r>
        <w:rPr>
          <w:sz w:val="20"/>
        </w:rPr>
        <w:t xml:space="preserve"> "Железные дороги в районах вечной мерзлоты. Основные положения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547. </w:t>
      </w:r>
      <w:hyperlink w:history="0" r:id="rId562" w:tooltip="&quot;СП 448.1325800.2019. Свод правил. Инженерные изыскания для строительства в районах распространения просадочных грунтов. Общие требования&quot; (утв. и введен в действие Приказом Минстроя России от 24.01.2019 N 39/пр) {КонсультантПлюс}">
        <w:r>
          <w:rPr>
            <w:sz w:val="20"/>
            <w:color w:val="0000ff"/>
          </w:rPr>
          <w:t xml:space="preserve">СП 448.1325800.2019</w:t>
        </w:r>
      </w:hyperlink>
      <w:r>
        <w:rPr>
          <w:sz w:val="20"/>
        </w:rPr>
        <w:t xml:space="preserve"> "Инженерные изыскания для строительства в районах распространения просадочных грунтов.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548. </w:t>
      </w:r>
      <w:hyperlink w:history="0" r:id="rId563" w:tooltip="&quot;СП 449.1325800.2019. Свод правил. Инженерные изыскания для строительства в районах распространения набухающих грунтов. Общие требования&quot; (утв. и введен в действие Приказом Минстроя России от 28.01.2019 N 45/пр) {КонсультантПлюс}">
        <w:r>
          <w:rPr>
            <w:sz w:val="20"/>
            <w:color w:val="0000ff"/>
          </w:rPr>
          <w:t xml:space="preserve">СП 449.1325800.2019</w:t>
        </w:r>
      </w:hyperlink>
      <w:r>
        <w:rPr>
          <w:sz w:val="20"/>
        </w:rPr>
        <w:t xml:space="preserve"> "Инженерные изыскания для строительства в районах распространения набухающих грунтов.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549. </w:t>
      </w:r>
      <w:hyperlink w:history="0" r:id="rId564" w:tooltip="&quot;СП 450.1325800.2019. Свод правил. Агропромышленные кластеры. Правила проектирования&quot; (утв. Приказом Минстроя России от 20.09.2019 N 561/пр) {КонсультантПлюс}">
        <w:r>
          <w:rPr>
            <w:sz w:val="20"/>
            <w:color w:val="0000ff"/>
          </w:rPr>
          <w:t xml:space="preserve">СП 450.1325800.2019</w:t>
        </w:r>
      </w:hyperlink>
      <w:r>
        <w:rPr>
          <w:sz w:val="20"/>
        </w:rPr>
        <w:t xml:space="preserve"> "Агропромышленные кластеры.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550. </w:t>
      </w:r>
      <w:hyperlink w:history="0" r:id="rId565" w:tooltip="&quot;СП 451.1325800.2019. Свод правил. Здания общественные с применением деревянных конструкций. Правила проектирования&quot; (утв. Приказом Минстроя России от 22.10.2019 N 643/пр) {КонсультантПлюс}">
        <w:r>
          <w:rPr>
            <w:sz w:val="20"/>
            <w:color w:val="0000ff"/>
          </w:rPr>
          <w:t xml:space="preserve">СП 451.1325800.2019</w:t>
        </w:r>
      </w:hyperlink>
      <w:r>
        <w:rPr>
          <w:sz w:val="20"/>
        </w:rPr>
        <w:t xml:space="preserve"> "Здания общественные с применением деревянных конструкций.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551. </w:t>
      </w:r>
      <w:hyperlink w:history="0" r:id="rId566" w:tooltip="&quot;СП 452.1325800.2019. Свод правил. Здания жилые многоквартирные с применением деревянных конструкций. Правила проектирования&quot; (утв. и введен в действие Приказом Минстроя России от 28.10.2019 N 651/пр) {КонсультантПлюс}">
        <w:r>
          <w:rPr>
            <w:sz w:val="20"/>
            <w:color w:val="0000ff"/>
          </w:rPr>
          <w:t xml:space="preserve">СП 452.1325800.2019</w:t>
        </w:r>
      </w:hyperlink>
      <w:r>
        <w:rPr>
          <w:sz w:val="20"/>
        </w:rPr>
        <w:t xml:space="preserve"> "Здания жилые многоквартирные с применением деревянных конструкций.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552. </w:t>
      </w:r>
      <w:hyperlink w:history="0" r:id="rId567" w:tooltip="&quot;СП 453.1325800.2019. Свод правил. Сооружения искусственные высокоскоростных железнодорожных линий. Правила проектирования и строительства&quot; (утв. и введен в действие Приказом Минстроя России от 16.12.2019 N 809/пр) {КонсультантПлюс}">
        <w:r>
          <w:rPr>
            <w:sz w:val="20"/>
            <w:color w:val="0000ff"/>
          </w:rPr>
          <w:t xml:space="preserve">СП 453.1325800.2019</w:t>
        </w:r>
      </w:hyperlink>
      <w:r>
        <w:rPr>
          <w:sz w:val="20"/>
        </w:rPr>
        <w:t xml:space="preserve"> "Сооружения искусственные высокоскоростных железнодорожных линий.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553. </w:t>
      </w:r>
      <w:hyperlink w:history="0" r:id="rId568" w:tooltip="&quot;СП 454.1325800.2019. Свод правил. Здания жилые многоквартирные. Правила оценки аварийного и ограниченно-работоспособного технического состояния&quot; (утв. и введен в действие Приказом Минстроя России от 24.12.2019 N 853/пр) (ред. от 03.03.2023) {КонсультантПлюс}">
        <w:r>
          <w:rPr>
            <w:sz w:val="20"/>
            <w:color w:val="0000ff"/>
          </w:rPr>
          <w:t xml:space="preserve">СП 454.1325800.2019</w:t>
        </w:r>
      </w:hyperlink>
      <w:r>
        <w:rPr>
          <w:sz w:val="20"/>
        </w:rPr>
        <w:t xml:space="preserve"> "Здания жилые многоквартирные. Правила оценки аварийного и ограниченно-работоспособного технического состояния"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554. </w:t>
      </w:r>
      <w:hyperlink w:history="0" r:id="rId569" w:tooltip="&quot;СП 457.1325800.2019. Свод правил. Сооружения спортивные для велосипедного спорта. Правила проектирования&quot; (утв. и введен в действие Приказом Минстроя России от 02.12.2019 N 757/пр) {КонсультантПлюс}">
        <w:r>
          <w:rPr>
            <w:sz w:val="20"/>
            <w:color w:val="0000ff"/>
          </w:rPr>
          <w:t xml:space="preserve">СП 457.1325800.2019</w:t>
        </w:r>
      </w:hyperlink>
      <w:r>
        <w:rPr>
          <w:sz w:val="20"/>
        </w:rPr>
        <w:t xml:space="preserve"> "Сооружения спортивные для велосипедного спорта.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555. </w:t>
      </w:r>
      <w:hyperlink w:history="0" r:id="rId570" w:tooltip="&quot;СП 458.1325800.2019. Свод правил. Здания прокуратур. Правила проектирования&quot; (утв. и введен в действие Приказом Минстроя России от 25.11.2019 N 728/пр) {КонсультантПлюс}">
        <w:r>
          <w:rPr>
            <w:sz w:val="20"/>
            <w:color w:val="0000ff"/>
          </w:rPr>
          <w:t xml:space="preserve">СП 458.1325800.2019</w:t>
        </w:r>
      </w:hyperlink>
      <w:r>
        <w:rPr>
          <w:sz w:val="20"/>
        </w:rPr>
        <w:t xml:space="preserve"> "Здания прокуратур.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556. </w:t>
      </w:r>
      <w:hyperlink w:history="0" r:id="rId571" w:tooltip="&quot;СП 459.1325800.2019. Свод правил. Сооружения спортивные для гребных видов спорта. Правила проектирования&quot; (утв. и введен в действие Приказом Минстроя России от 09.12.2019 N 784/пр) {КонсультантПлюс}">
        <w:r>
          <w:rPr>
            <w:sz w:val="20"/>
            <w:color w:val="0000ff"/>
          </w:rPr>
          <w:t xml:space="preserve">СП 459.1325800.2019</w:t>
        </w:r>
      </w:hyperlink>
      <w:r>
        <w:rPr>
          <w:sz w:val="20"/>
        </w:rPr>
        <w:t xml:space="preserve"> "Сооружения спортивные для гребных видов спорта.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557. </w:t>
      </w:r>
      <w:hyperlink w:history="0" r:id="rId572" w:tooltip="&quot;СП 460.1325800.2019. Свод правил. Здания образовательных организаций дополнительного образования детей. Правила проектирования&quot; (утв. Приказом Минстроя России от 10.12.2019 N 792/пр) {КонсультантПлюс}">
        <w:r>
          <w:rPr>
            <w:sz w:val="20"/>
            <w:color w:val="0000ff"/>
          </w:rPr>
          <w:t xml:space="preserve">СП 460.1325800.2019</w:t>
        </w:r>
      </w:hyperlink>
      <w:r>
        <w:rPr>
          <w:sz w:val="20"/>
        </w:rPr>
        <w:t xml:space="preserve"> "Здания образовательных организаций дополнительного образования детей.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558. </w:t>
      </w:r>
      <w:hyperlink w:history="0" r:id="rId573" w:tooltip="&quot;СП 461.1325800.2019. Свод правил. Биопереходы на объектах транспортной инфраструктуры. Правила проектирования&quot; (утв. и введен в действие Приказом Минстроя России от 16.12.2019 N 802/пр) {КонсультантПлюс}">
        <w:r>
          <w:rPr>
            <w:sz w:val="20"/>
            <w:color w:val="0000ff"/>
          </w:rPr>
          <w:t xml:space="preserve">СП 461.1325800.2019</w:t>
        </w:r>
      </w:hyperlink>
      <w:r>
        <w:rPr>
          <w:sz w:val="20"/>
        </w:rPr>
        <w:t xml:space="preserve"> "Биопереходы на объектах транспортной инфраструктуры.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559. </w:t>
      </w:r>
      <w:hyperlink w:history="0" r:id="rId574" w:tooltip="&quot;СП 462.1325800.2019. Свод правил. Здания автовокзалов. Правила проектирования&quot; (утв. и введен в действие Приказом Минстроя России от 02.12.2019 N 747/пр) {КонсультантПлюс}">
        <w:r>
          <w:rPr>
            <w:sz w:val="20"/>
            <w:color w:val="0000ff"/>
          </w:rPr>
          <w:t xml:space="preserve">СП 462.1325800.2019</w:t>
        </w:r>
      </w:hyperlink>
      <w:r>
        <w:rPr>
          <w:sz w:val="20"/>
        </w:rPr>
        <w:t xml:space="preserve"> "Здания автовокзалов.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560. </w:t>
      </w:r>
      <w:hyperlink w:history="0" r:id="rId575" w:tooltip="&quot;СП 463.1325800.2019. Свод правил. Здания речных и морских вокзалов. Правила проектирования&quot; (утв. и введен в действие Приказом Минстроя России от 02.12.2019 N 749/пр) {КонсультантПлюс}">
        <w:r>
          <w:rPr>
            <w:sz w:val="20"/>
            <w:color w:val="0000ff"/>
          </w:rPr>
          <w:t xml:space="preserve">СП 463.1325800.2019</w:t>
        </w:r>
      </w:hyperlink>
      <w:r>
        <w:rPr>
          <w:sz w:val="20"/>
        </w:rPr>
        <w:t xml:space="preserve"> "Здания речных и морских вокзалов.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561. </w:t>
      </w:r>
      <w:hyperlink w:history="0" r:id="rId576" w:tooltip="&quot;СП 464.1325800.2019. Свод правил. Здания торгово-развлекательных комплексов. Правила проектирования&quot; (утв. и введен в действие Приказом Минстроя России от 02.12.2019 N 750/пр) {КонсультантПлюс}">
        <w:r>
          <w:rPr>
            <w:sz w:val="20"/>
            <w:color w:val="0000ff"/>
          </w:rPr>
          <w:t xml:space="preserve">СП 464.1325800.2019</w:t>
        </w:r>
      </w:hyperlink>
      <w:r>
        <w:rPr>
          <w:sz w:val="20"/>
        </w:rPr>
        <w:t xml:space="preserve"> "Здания торгово-развлекательных комплексов.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562. </w:t>
      </w:r>
      <w:hyperlink w:history="0" r:id="rId577" w:tooltip="&quot;СП 465.1325800.2019. Свод правил. Здания и сооружения. Защита от вибрации метрополитена. Правила проектирования&quot; (утв. и введен в действие Приказом Минстроя России от 02.12.2019 N 756/пр) (ред. от 27.12.2022) {КонсультантПлюс}">
        <w:r>
          <w:rPr>
            <w:sz w:val="20"/>
            <w:color w:val="0000ff"/>
          </w:rPr>
          <w:t xml:space="preserve">СП 465.1325800.2019</w:t>
        </w:r>
      </w:hyperlink>
      <w:r>
        <w:rPr>
          <w:sz w:val="20"/>
        </w:rPr>
        <w:t xml:space="preserve"> "Здания и сооружения. Защита от вибрации метрополитена.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563. </w:t>
      </w:r>
      <w:hyperlink w:history="0" r:id="rId578" w:tooltip="&quot;СП 466.1325800.2019. Свод правил. Наемные дома. Правила проектирования&quot; (утв. и введен в действие Приказом Минстроя России от 10.12.2019 N 793/пр) {КонсультантПлюс}">
        <w:r>
          <w:rPr>
            <w:sz w:val="20"/>
            <w:color w:val="0000ff"/>
          </w:rPr>
          <w:t xml:space="preserve">СП 466.1325800.2019</w:t>
        </w:r>
      </w:hyperlink>
      <w:r>
        <w:rPr>
          <w:sz w:val="20"/>
        </w:rPr>
        <w:t xml:space="preserve"> "Наемные дома.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564. </w:t>
      </w:r>
      <w:hyperlink w:history="0" r:id="rId579" w:tooltip="&quot;СП 467.1325800.2019. Свод правил. Стоянки автомобилей. Правила эксплуатации&quot; (утв. Приказом Минстроя России от 26.12.2019 N 887/пр) {КонсультантПлюс}">
        <w:r>
          <w:rPr>
            <w:sz w:val="20"/>
            <w:color w:val="0000ff"/>
          </w:rPr>
          <w:t xml:space="preserve">СП 467.1325800.2019</w:t>
        </w:r>
      </w:hyperlink>
      <w:r>
        <w:rPr>
          <w:sz w:val="20"/>
        </w:rPr>
        <w:t xml:space="preserve"> "Стоянки автомобилей.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565. </w:t>
      </w:r>
      <w:hyperlink w:history="0" r:id="rId580" w:tooltip="&quot;СП 468.1325800.2019. Свод правил. Бетонные и железобетонные конструкции. Правила обеспечения огнестойкости и огнесохранности&quot; (утв. и введен в действие Приказом Минстроя России от 10.12.2019 N 790/пр) {КонсультантПлюс}">
        <w:r>
          <w:rPr>
            <w:sz w:val="20"/>
            <w:color w:val="0000ff"/>
          </w:rPr>
          <w:t xml:space="preserve">СП 468.1325800.2019</w:t>
        </w:r>
      </w:hyperlink>
      <w:r>
        <w:rPr>
          <w:sz w:val="20"/>
        </w:rPr>
        <w:t xml:space="preserve"> "Бетонные и железобетонные конструкции. Правила обеспечения огнестойкости и огнесохранности".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566. </w:t>
      </w:r>
      <w:hyperlink w:history="0" r:id="rId581" w:tooltip="&quot;СП 469.1325800.2019. Свод правил. Сооружения животноводческих, птицеводческих и звероводческих предприятий. Правила эксплуатации&quot; (утв. и введен в действие Приказом Минстроя России от 10.12.2019 N 791/пр) (ред. от 19.12.2022) {КонсультантПлюс}">
        <w:r>
          <w:rPr>
            <w:sz w:val="20"/>
            <w:color w:val="0000ff"/>
          </w:rPr>
          <w:t xml:space="preserve">СП 469.1325800.2019</w:t>
        </w:r>
      </w:hyperlink>
      <w:r>
        <w:rPr>
          <w:sz w:val="20"/>
        </w:rPr>
        <w:t xml:space="preserve"> "Сооружения животноводческих, птицеводческих и звероводческих предприятий. Правила эксплуатации"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567. </w:t>
      </w:r>
      <w:hyperlink w:history="0" r:id="rId582" w:tooltip="&quot;СП 470.1325800.2019. Свод правил. Конструкции стальные. Правила производства работ&quot; (утв. и введен в действие Приказом Минстроя России от 16.12.2019 N 815/пр) {КонсультантПлюс}">
        <w:r>
          <w:rPr>
            <w:sz w:val="20"/>
            <w:color w:val="0000ff"/>
          </w:rPr>
          <w:t xml:space="preserve">СП 470.1325800.2019</w:t>
        </w:r>
      </w:hyperlink>
      <w:r>
        <w:rPr>
          <w:sz w:val="20"/>
        </w:rPr>
        <w:t xml:space="preserve"> "Конструкции стальные.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568. </w:t>
      </w:r>
      <w:hyperlink w:history="0" r:id="rId583" w:tooltip="&quot;СП 471.1325800.2019. Свод правил. Информационное моделирование в строительстве. Контроль качества производства строительных работ&quot; (утв. и введен в действие Приказом Минстроя России от 24.12.2019 N 854/пр) {КонсультантПлюс}">
        <w:r>
          <w:rPr>
            <w:sz w:val="20"/>
            <w:color w:val="0000ff"/>
          </w:rPr>
          <w:t xml:space="preserve">СП 471.1325800.2019</w:t>
        </w:r>
      </w:hyperlink>
      <w:r>
        <w:rPr>
          <w:sz w:val="20"/>
        </w:rPr>
        <w:t xml:space="preserve"> "Информационное моделирование в строительстве. Контроль качества производства строительных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569. </w:t>
      </w:r>
      <w:hyperlink w:history="0" r:id="rId584" w:tooltip="&quot;СП 472.1325800.2019. Свод правил. Армогрунтовые системы мостов и подпорных стен на автомобильных дорогах. Правила проектирования&quot; (утв. Приказом Минстроя России от 24.12.2019 N 855/пр) (ред. от 30.05.2022) {КонсультантПлюс}">
        <w:r>
          <w:rPr>
            <w:sz w:val="20"/>
            <w:color w:val="0000ff"/>
          </w:rPr>
          <w:t xml:space="preserve">СП 472.1325800.2019</w:t>
        </w:r>
      </w:hyperlink>
      <w:r>
        <w:rPr>
          <w:sz w:val="20"/>
        </w:rPr>
        <w:t xml:space="preserve"> "Армогрунтовые системы мостов и подпорных стен на автомобильных дорогах.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570. </w:t>
      </w:r>
      <w:hyperlink w:history="0" r:id="rId585" w:tooltip="&quot;СП 473.1325800.2019. Свод правил. Здания, сооружения и комплексы подземные. Правила градостроительного проектирования&quot; (утв. и введен в действие Приказом Минстроя России от 24.12.2019 N 856/пр) {КонсультантПлюс}">
        <w:r>
          <w:rPr>
            <w:sz w:val="20"/>
            <w:color w:val="0000ff"/>
          </w:rPr>
          <w:t xml:space="preserve">СП 473.1325800.2019</w:t>
        </w:r>
      </w:hyperlink>
      <w:r>
        <w:rPr>
          <w:sz w:val="20"/>
        </w:rPr>
        <w:t xml:space="preserve"> "Здания, сооружения и комплексы подземные. Правила градостроительного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571. </w:t>
      </w:r>
      <w:hyperlink w:history="0" r:id="rId586" w:tooltip="&quot;СП 474.1325800.2019. Свод правил. Метрополитены. Правила обследования и мониторинга строительных конструкций подземных сооружений&quot; (утв. Приказом Минстроя России от 26.12.2019 N 888/пр) {КонсультантПлюс}">
        <w:r>
          <w:rPr>
            <w:sz w:val="20"/>
            <w:color w:val="0000ff"/>
          </w:rPr>
          <w:t xml:space="preserve">СП 474.1325800.2019</w:t>
        </w:r>
      </w:hyperlink>
      <w:r>
        <w:rPr>
          <w:sz w:val="20"/>
        </w:rPr>
        <w:t xml:space="preserve"> "Метрополитены. Правила обследования и мониторинга строительных конструкций подземных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572. </w:t>
      </w:r>
      <w:hyperlink w:history="0" r:id="rId587" w:tooltip="&quot;СП 475.1325800.2020. Свод правил. Парки. Правила градостроительного проектирования и благоустройства&quot; (утв. и введен в действие Приказом Минстроя России от 22.01.2020 N 26/пр) (ред. от 27.12.2022) {КонсультантПлюс}">
        <w:r>
          <w:rPr>
            <w:sz w:val="20"/>
            <w:color w:val="0000ff"/>
          </w:rPr>
          <w:t xml:space="preserve">СП 475.1325800.2020</w:t>
        </w:r>
      </w:hyperlink>
      <w:r>
        <w:rPr>
          <w:sz w:val="20"/>
        </w:rPr>
        <w:t xml:space="preserve"> "Парки. Правила градостроительного проектирования и благоустройства"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573. </w:t>
      </w:r>
      <w:hyperlink w:history="0" r:id="rId588" w:tooltip="&quot;СП 476.1325800.2020. Свод правил. Территории городских и сельских поселений. Правила планировки, застройки и благоустройства жилых микрорайонов&quot; (утв. и введен в действие Приказом Минстроя России от 24.01.2020 N 33/пр) {КонсультантПлюс}">
        <w:r>
          <w:rPr>
            <w:sz w:val="20"/>
            <w:color w:val="0000ff"/>
          </w:rPr>
          <w:t xml:space="preserve">СП 476.1325800.2020</w:t>
        </w:r>
      </w:hyperlink>
      <w:r>
        <w:rPr>
          <w:sz w:val="20"/>
        </w:rPr>
        <w:t xml:space="preserve"> "Территории городских и сельских поселений. Правила планировки, застройки и благоустройства жилых микрорайонов".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574. </w:t>
      </w:r>
      <w:hyperlink w:history="0" r:id="rId589" w:tooltip="&quot;СП 477.1325800.2020. Свод правил. Здания и комплексы высотные. Требования пожарной безопасности&quot; (утв. и введен в действие Приказом Минстроя России от 29.01.2020 N 45/пр) {КонсультантПлюс}">
        <w:r>
          <w:rPr>
            <w:sz w:val="20"/>
            <w:color w:val="0000ff"/>
          </w:rPr>
          <w:t xml:space="preserve">СП 477.1325800.2020</w:t>
        </w:r>
      </w:hyperlink>
      <w:r>
        <w:rPr>
          <w:sz w:val="20"/>
        </w:rPr>
        <w:t xml:space="preserve"> "Здания и комплексы высотные.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575. </w:t>
      </w:r>
      <w:hyperlink w:history="0" r:id="rId590" w:tooltip="&quot;СП 478.1325800.2019. Свод правил. Здания и комплексы аэровокзальные. Правила проектирования&quot; (утв. и введен в действие Приказом Минстроя России от 10.12.2019 N 794/пр) (ред. от 28.12.2022) {КонсультантПлюс}">
        <w:r>
          <w:rPr>
            <w:sz w:val="20"/>
            <w:color w:val="0000ff"/>
          </w:rPr>
          <w:t xml:space="preserve">СП 478.1325800.2019</w:t>
        </w:r>
      </w:hyperlink>
      <w:r>
        <w:rPr>
          <w:sz w:val="20"/>
        </w:rPr>
        <w:t xml:space="preserve"> "Здания и комплексы аэровокзальные. Правила проектирования"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576. </w:t>
      </w:r>
      <w:hyperlink w:history="0" r:id="rId591" w:tooltip="&quot;СП 479.1325800.2019. Свод правил. Инженерные изыскания для строительства в районах развития селевых процессов. Общие требования&quot; (утв. и введен в действие Приказом Минстроя России от 04.12.2019 N 770/пр) {КонсультантПлюс}">
        <w:r>
          <w:rPr>
            <w:sz w:val="20"/>
            <w:color w:val="0000ff"/>
          </w:rPr>
          <w:t xml:space="preserve">СП 479.1325800.2019</w:t>
        </w:r>
      </w:hyperlink>
      <w:r>
        <w:rPr>
          <w:sz w:val="20"/>
        </w:rPr>
        <w:t xml:space="preserve"> "Инженерные изыскания для строительства в районах развития селевых процессов.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577. </w:t>
      </w:r>
      <w:hyperlink w:history="0" r:id="rId592" w:tooltip="&quot;СП 480.1325800.2020. Свод правил. 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&quot; (утв. и введен в действие Приказом Минстроя России от 14.01.2020 N 12/пр) {КонсультантПлюс}">
        <w:r>
          <w:rPr>
            <w:sz w:val="20"/>
            <w:color w:val="0000ff"/>
          </w:rPr>
          <w:t xml:space="preserve">СП 480.1325800.2020</w:t>
        </w:r>
      </w:hyperlink>
      <w:r>
        <w:rPr>
          <w:sz w:val="20"/>
        </w:rPr>
        <w:t xml:space="preserve"> "Информационное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578. </w:t>
      </w:r>
      <w:hyperlink w:history="0" r:id="rId593" w:tooltip="&quot;СП 481.1325800.2020. Свод правил. 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&quot; (утв. и введен в действие Приказом Минстроя России от 17.01.2020 N 18/пр) {КонсультантПлюс}">
        <w:r>
          <w:rPr>
            <w:sz w:val="20"/>
            <w:color w:val="0000ff"/>
          </w:rPr>
          <w:t xml:space="preserve">СП 481.1325800.2020</w:t>
        </w:r>
      </w:hyperlink>
      <w:r>
        <w:rPr>
          <w:sz w:val="20"/>
        </w:rPr>
        <w:t xml:space="preserve"> "Информационное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579. </w:t>
      </w:r>
      <w:hyperlink w:history="0" r:id="rId594" w:tooltip="&quot;СП 482.1325800.2020. Свод правил. Инженерно-гидрометеорологические изыскания для строительства. Общие правила производства работ&quot; (утв. и введен в действие Приказом Минстроя России от 29.01.2020 N 46/пр) {КонсультантПлюс}">
        <w:r>
          <w:rPr>
            <w:sz w:val="20"/>
            <w:color w:val="0000ff"/>
          </w:rPr>
          <w:t xml:space="preserve">СП 482.1325800.2020</w:t>
        </w:r>
      </w:hyperlink>
      <w:r>
        <w:rPr>
          <w:sz w:val="20"/>
        </w:rPr>
        <w:t xml:space="preserve"> "Инженерно-гидрометеорологические изыскания для строительства. Общие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580. </w:t>
      </w:r>
      <w:hyperlink w:history="0" r:id="rId595" w:tooltip="&quot;СП 483.1325800.2020. Свод правил. Трубопроводы промысловые из высокопрочного чугуна с шаровидным графитом для нефтегазовых месторождений. Правила проектирования, строительства, эксплуатации и ремонта&quot; (утв. и введен в действие Приказом Минстроя России от 16.03.2020 N 126/пр) {КонсультантПлюс}">
        <w:r>
          <w:rPr>
            <w:sz w:val="20"/>
            <w:color w:val="0000ff"/>
          </w:rPr>
          <w:t xml:space="preserve">СП 483.1325800.2020</w:t>
        </w:r>
      </w:hyperlink>
      <w:r>
        <w:rPr>
          <w:sz w:val="20"/>
        </w:rPr>
        <w:t xml:space="preserve"> "Трубопроводы промысловые из высокопрочного чугуна с шаровидным графитом для нефтегазовых месторождений. Правила проектирования, строительства, эксплуатации и ремонта".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581. </w:t>
      </w:r>
      <w:hyperlink w:history="0" r:id="rId596" w:tooltip="&quot;СП 487.1325800.2020. Свод правил. Гидроаэродромы. Правила проектирования&quot; (утв. и введен в действие Приказом Минстроя России от 17.12.2020 N 803/пр) {КонсультантПлюс}">
        <w:r>
          <w:rPr>
            <w:sz w:val="20"/>
            <w:color w:val="0000ff"/>
          </w:rPr>
          <w:t xml:space="preserve">СП 487.1325800.2020</w:t>
        </w:r>
      </w:hyperlink>
      <w:r>
        <w:rPr>
          <w:sz w:val="20"/>
        </w:rPr>
        <w:t xml:space="preserve"> "Гидроаэродромы.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582. </w:t>
      </w:r>
      <w:hyperlink w:history="0" r:id="rId597" w:tooltip="&quot;СП 488.1325800.2020. Свод правил. Аэродромы и посадочные площадки с покрытиями облегченного типа. Правила проектирования&quot; (утв. Приказом Минстроя России от 21.12.2020 N 820/пр) {КонсультантПлюс}">
        <w:r>
          <w:rPr>
            <w:sz w:val="20"/>
            <w:color w:val="0000ff"/>
          </w:rPr>
          <w:t xml:space="preserve">СП 488.1325800.2020</w:t>
        </w:r>
      </w:hyperlink>
      <w:r>
        <w:rPr>
          <w:sz w:val="20"/>
        </w:rPr>
        <w:t xml:space="preserve"> "Аэродромы и посадочные площадки с покрытиями облегченного типа.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583. </w:t>
      </w:r>
      <w:hyperlink w:history="0" r:id="rId598" w:tooltip="&quot;СП 489.1325800.2020. Свод правил. Аэродромы. Геотехнический мониторинг при эксплуатации&quot; (утв. и введен в действие Приказом Минстроя России от 23.12.2020 N 834/пр) {КонсультантПлюс}">
        <w:r>
          <w:rPr>
            <w:sz w:val="20"/>
            <w:color w:val="0000ff"/>
          </w:rPr>
          <w:t xml:space="preserve">СП 489.1325800.2020</w:t>
        </w:r>
      </w:hyperlink>
      <w:r>
        <w:rPr>
          <w:sz w:val="20"/>
        </w:rPr>
        <w:t xml:space="preserve"> "Аэродромы. Геотехнический мониторинг при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584. </w:t>
      </w:r>
      <w:hyperlink w:history="0" r:id="rId599" w:tooltip="&quot;СП 490.1325800.2020. Свод правил. Аэродромы. Правила производства работ&quot; (утв. и введен в действие Приказом Минстроя России от 24.12.2020 N 860/пр) {КонсультантПлюс}">
        <w:r>
          <w:rPr>
            <w:sz w:val="20"/>
            <w:color w:val="0000ff"/>
          </w:rPr>
          <w:t xml:space="preserve">СП 490.1325800.2020</w:t>
        </w:r>
      </w:hyperlink>
      <w:r>
        <w:rPr>
          <w:sz w:val="20"/>
        </w:rPr>
        <w:t xml:space="preserve"> "Аэродромы.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585. </w:t>
      </w:r>
      <w:hyperlink w:history="0" r:id="rId600" w:tooltip="&quot;СП 491.1325800.2020. Свод правил. Аэродромы. Правила обследования технического состояния&quot; (утв. Приказом Минстроя России от 25.12.2020 N 863/пр) {КонсультантПлюс}">
        <w:r>
          <w:rPr>
            <w:sz w:val="20"/>
            <w:color w:val="0000ff"/>
          </w:rPr>
          <w:t xml:space="preserve">СП 491.1325800.2020</w:t>
        </w:r>
      </w:hyperlink>
      <w:r>
        <w:rPr>
          <w:sz w:val="20"/>
        </w:rPr>
        <w:t xml:space="preserve"> "Аэродромы. Правила обследования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586. </w:t>
      </w:r>
      <w:hyperlink w:history="0" r:id="rId601" w:tooltip="&quot;СП 492.1325800.2020. Свод правил. Приюты для животных. Правила проектирования&quot; (утв. Приказом Минстроя России от 30.12.2020 N 908/пр) {КонсультантПлюс}">
        <w:r>
          <w:rPr>
            <w:sz w:val="20"/>
            <w:color w:val="0000ff"/>
          </w:rPr>
          <w:t xml:space="preserve">СП 492.1325800.2020</w:t>
        </w:r>
      </w:hyperlink>
      <w:r>
        <w:rPr>
          <w:sz w:val="20"/>
        </w:rPr>
        <w:t xml:space="preserve"> "Приюты для животных.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587. </w:t>
      </w:r>
      <w:hyperlink w:history="0" r:id="rId602" w:tooltip="&quot;СП 493.1325800.2020. Свод правил. Инженерные изыскания для строительства в районах распространения многолетнемерзлых грунтов. Общие требования&quot; (утв. и введен в действие Приказом Минстроя России от 31.12.2020 N 929/пр) {КонсультантПлюс}">
        <w:r>
          <w:rPr>
            <w:sz w:val="20"/>
            <w:color w:val="0000ff"/>
          </w:rPr>
          <w:t xml:space="preserve">СП 493.1325800.2020</w:t>
        </w:r>
      </w:hyperlink>
      <w:r>
        <w:rPr>
          <w:sz w:val="20"/>
        </w:rPr>
        <w:t xml:space="preserve"> "Инженерные изыскания для строительства в районах распространения многолетнемерзлых грунтов.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588. </w:t>
      </w:r>
      <w:hyperlink w:history="0" r:id="rId603" w:tooltip="&quot;СП 494.1325800.2020. Свод правил. Конструкции покрытий пространственные металлические. Правила проектирования&quot; (утв. Приказом Минстроя России от 29.12.2020 N 892/пр) {КонсультантПлюс}">
        <w:r>
          <w:rPr>
            <w:sz w:val="20"/>
            <w:color w:val="0000ff"/>
          </w:rPr>
          <w:t xml:space="preserve">СП 494.1325800.2020</w:t>
        </w:r>
      </w:hyperlink>
      <w:r>
        <w:rPr>
          <w:sz w:val="20"/>
        </w:rPr>
        <w:t xml:space="preserve"> "Конструкции покрытий пространственные металлические.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589. </w:t>
      </w:r>
      <w:hyperlink w:history="0" r:id="rId604" w:tooltip="&quot;СП 495.1325800.2020. Свод правил. Резервуары изотермические для хранения сжиженных газов. Правила проектирования&quot; (утв. и введен в действие Приказом Минстроя России от 30.12.2020 N 916/пр) {КонсультантПлюс}">
        <w:r>
          <w:rPr>
            <w:sz w:val="20"/>
            <w:color w:val="0000ff"/>
          </w:rPr>
          <w:t xml:space="preserve">СП 495.1325800.2020</w:t>
        </w:r>
      </w:hyperlink>
      <w:r>
        <w:rPr>
          <w:sz w:val="20"/>
        </w:rPr>
        <w:t xml:space="preserve"> "Резервуары изотермические для хранения сжиженных газов.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590. </w:t>
      </w:r>
      <w:hyperlink w:history="0" r:id="rId605" w:tooltip="&quot;СП 496.1325800.2020. Свод правил. Основания и фундаменты зданий и сооружений на многолетнемерзлых грунтах. Правила производства работ&quot; (утв. Приказом Минстроя России от 21.12.2020 N 821/пр) {КонсультантПлюс}">
        <w:r>
          <w:rPr>
            <w:sz w:val="20"/>
            <w:color w:val="0000ff"/>
          </w:rPr>
          <w:t xml:space="preserve">СП 496.1325800.2020</w:t>
        </w:r>
      </w:hyperlink>
      <w:r>
        <w:rPr>
          <w:sz w:val="20"/>
        </w:rPr>
        <w:t xml:space="preserve"> "Основания и фундаменты зданий и сооружений на многолетнемерзлых грунтах.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591. </w:t>
      </w:r>
      <w:hyperlink w:history="0" r:id="rId606" w:tooltip="&quot;СП 497.1325800.2020. Свод правил. Основания и фундаменты зданий и сооружений на многолетнемерзлых грунтах. Правила эксплуатации&quot; (утв. Приказом Минстроя России от 30.12.2020 N 907/пр) {КонсультантПлюс}">
        <w:r>
          <w:rPr>
            <w:sz w:val="20"/>
            <w:color w:val="0000ff"/>
          </w:rPr>
          <w:t xml:space="preserve">СП 497.1325800.2020</w:t>
        </w:r>
      </w:hyperlink>
      <w:r>
        <w:rPr>
          <w:sz w:val="20"/>
        </w:rPr>
        <w:t xml:space="preserve"> "Основания и фундаменты зданий и сооружений на многолетнемерзлых грунтах. Правила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592. </w:t>
      </w:r>
      <w:hyperlink w:history="0" r:id="rId607" w:tooltip="&quot;СП 498.1325800.2020. Свод правил. Основания и фундаменты зданий и сооружений на многолетнемерзлых грунтах. Требования к инженерной подготовке территории&quot; (утв. Приказом Минстроя России от 30.12.2020 N 910/пр) {КонсультантПлюс}">
        <w:r>
          <w:rPr>
            <w:sz w:val="20"/>
            <w:color w:val="0000ff"/>
          </w:rPr>
          <w:t xml:space="preserve">СП 498.1325800.2020</w:t>
        </w:r>
      </w:hyperlink>
      <w:r>
        <w:rPr>
          <w:sz w:val="20"/>
        </w:rPr>
        <w:t xml:space="preserve"> "Основания и фундаменты зданий и сооружений на многолетнемерзлых грунтах. Требования к инженерной подготовке территории".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593. </w:t>
      </w:r>
      <w:hyperlink w:history="0" r:id="rId608" w:tooltip="&quot;СП 499.1325800.2021. Свод правил. Инженерная защита территорий, зданий и сооружений от карстово-суффозионных процессов. Правила проектирования&quot; (утв. Приказом Минстроя России от 02.03.2021 N 105/пр) {КонсультантПлюс}">
        <w:r>
          <w:rPr>
            <w:sz w:val="20"/>
            <w:color w:val="0000ff"/>
          </w:rPr>
          <w:t xml:space="preserve">СП 499.1325800.2021</w:t>
        </w:r>
      </w:hyperlink>
      <w:r>
        <w:rPr>
          <w:sz w:val="20"/>
        </w:rPr>
        <w:t xml:space="preserve"> "Инженерная защита территорий, зданий и сооружений от карстово-суффозионных процессов.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594. </w:t>
      </w:r>
      <w:hyperlink w:history="0" r:id="rId609" w:tooltip="&quot;СП 500.1325800.2018. Свод правил. Здания полиции. Правила проектирования&quot; (утв. и введен в действие Приказом Минстроя России от 17.01.2018 N 19/пр) (ред. от 02.06.2023) {КонсультантПлюс}">
        <w:r>
          <w:rPr>
            <w:sz w:val="20"/>
            <w:color w:val="0000ff"/>
          </w:rPr>
          <w:t xml:space="preserve">СП 500.1325800.2018</w:t>
        </w:r>
      </w:hyperlink>
      <w:r>
        <w:rPr>
          <w:sz w:val="20"/>
        </w:rPr>
        <w:t xml:space="preserve"> "Здания полиции.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595. </w:t>
      </w:r>
      <w:hyperlink w:history="0" r:id="rId610" w:tooltip="&quot;СП 501.1325800.2021. Свод правил. Здания из крупногабаритных модулей. Правила проектирования и строительства. Основные положения&quot; (утв. и введен в действие Приказом Минстроя России от 13.05.2021 N 284/пр) {КонсультантПлюс}">
        <w:r>
          <w:rPr>
            <w:sz w:val="20"/>
            <w:color w:val="0000ff"/>
          </w:rPr>
          <w:t xml:space="preserve">СП 501.1325800.2021</w:t>
        </w:r>
      </w:hyperlink>
      <w:r>
        <w:rPr>
          <w:sz w:val="20"/>
        </w:rPr>
        <w:t xml:space="preserve"> "Здания из крупногабаритных модулей. Правила проектирования и строительства. Основные положения".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596. </w:t>
      </w:r>
      <w:hyperlink w:history="0" r:id="rId611" w:tooltip="&quot;СП 502.1325800.2021. Свод правил. Инженерно-экологические изыскания для строительства. Общие правила производства работ&quot; (утв. и введен в действие Приказом Минстроя России от 16.07.2021 N 475/пр) {КонсультантПлюс}">
        <w:r>
          <w:rPr>
            <w:sz w:val="20"/>
            <w:color w:val="0000ff"/>
          </w:rPr>
          <w:t xml:space="preserve">СП 502.1325800.2021</w:t>
        </w:r>
      </w:hyperlink>
      <w:r>
        <w:rPr>
          <w:sz w:val="20"/>
        </w:rPr>
        <w:t xml:space="preserve"> "Инженерно-экологические изыскания для строительства. Общие правила производства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597. </w:t>
      </w:r>
      <w:hyperlink w:history="0" r:id="rId612" w:tooltip="&quot;СП 503.1325800.2021. Свод правил. Трубопроводы из непластифицированного поливинилхлорида самотечных систем водоотведения. Правила проектирования, строительства и эксплуатации&quot; (утв. Приказом Минстроя России от 16.07.2021 N 476/пр) {КонсультантПлюс}">
        <w:r>
          <w:rPr>
            <w:sz w:val="20"/>
            <w:color w:val="0000ff"/>
          </w:rPr>
          <w:t xml:space="preserve">СП 503.1325800.2021</w:t>
        </w:r>
      </w:hyperlink>
      <w:r>
        <w:rPr>
          <w:sz w:val="20"/>
        </w:rPr>
        <w:t xml:space="preserve"> "Трубопроводы из непластифицированного поливинилхлорида самотечных систем водоотведения. Правила проектирования, строительства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598. </w:t>
      </w:r>
      <w:hyperlink w:history="0" r:id="rId613" w:tooltip="&quot;СП 504.1325800.2021. Свод правил. Инженерные изыскания для строительства на континентальном шельфе. Общие требования&quot; (утв. и введен в действие Приказом Минстроя России от 19.07.2021 N 481/пр) {КонсультантПлюс}">
        <w:r>
          <w:rPr>
            <w:sz w:val="20"/>
            <w:color w:val="0000ff"/>
          </w:rPr>
          <w:t xml:space="preserve">СП 504.1325800.2021</w:t>
        </w:r>
      </w:hyperlink>
      <w:r>
        <w:rPr>
          <w:sz w:val="20"/>
        </w:rPr>
        <w:t xml:space="preserve"> "Инженерные изыскания для строительства на континентальном шельфе.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599. </w:t>
      </w:r>
      <w:hyperlink w:history="0" r:id="rId614" w:tooltip="&quot;СП 507.1325800.2021. Свод правил. Здания и помещения хранения оружия, боеприпасов и специальных средств для нужд уголовно-исполнительной системы. Правила проектирования&quot; (утв. и введен в действие Приказом Минстроя России от 27.12.2021 N 1010/пр) {КонсультантПлюс}">
        <w:r>
          <w:rPr>
            <w:sz w:val="20"/>
            <w:color w:val="0000ff"/>
          </w:rPr>
          <w:t xml:space="preserve">СП 507.1325800.2021</w:t>
        </w:r>
      </w:hyperlink>
      <w:r>
        <w:rPr>
          <w:sz w:val="20"/>
        </w:rPr>
        <w:t xml:space="preserve"> "Здания и помещения для хранения оружия, боеприпасов и специальных средств для нужд уголовно-исполнительной системы.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600. </w:t>
      </w:r>
      <w:hyperlink w:history="0" r:id="rId615" w:tooltip="&quot;СП 508.1325800.2022. Свод правил. Мощение с применением бетонных вибропрессованных изделий. Правила проектирования, строительства и эксплуатации&quot; (утв. и введен в действие Приказом Минстроя России от 24.01.2022 N 38/пр) {КонсультантПлюс}">
        <w:r>
          <w:rPr>
            <w:sz w:val="20"/>
            <w:color w:val="0000ff"/>
          </w:rPr>
          <w:t xml:space="preserve">СП 508.1325800.2022</w:t>
        </w:r>
      </w:hyperlink>
      <w:r>
        <w:rPr>
          <w:sz w:val="20"/>
        </w:rPr>
        <w:t xml:space="preserve"> "Мощение с применением бетонных вибропрессованных изделий. Правила проектирования, строительства и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601. </w:t>
      </w:r>
      <w:hyperlink w:history="0" r:id="rId616" w:tooltip="&quot;СП 509.1325800.2021. Свод правил. Тюрьмы. Правила проектирования&quot; (утв. и введен в действие Приказом Минстроя России от 29.12.2021 N 1044/пр) {КонсультантПлюс}">
        <w:r>
          <w:rPr>
            <w:sz w:val="20"/>
            <w:color w:val="0000ff"/>
          </w:rPr>
          <w:t xml:space="preserve">СП 509.1325800.2021</w:t>
        </w:r>
      </w:hyperlink>
      <w:r>
        <w:rPr>
          <w:sz w:val="20"/>
        </w:rPr>
        <w:t xml:space="preserve"> "Тюрьмы.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602. </w:t>
      </w:r>
      <w:hyperlink w:history="0" r:id="rId617" w:tooltip="&quot;СП 510.1325800.2022. Свод правил. Тепловые пункты и системы внутреннего теплоснабжения&quot; (утв. и введен в действие Приказом Минстроя России от 25.01.2022 N 42/пр) {КонсультантПлюс}">
        <w:r>
          <w:rPr>
            <w:sz w:val="20"/>
            <w:color w:val="0000ff"/>
          </w:rPr>
          <w:t xml:space="preserve">СП 510.1325800.2022</w:t>
        </w:r>
      </w:hyperlink>
      <w:r>
        <w:rPr>
          <w:sz w:val="20"/>
        </w:rPr>
        <w:t xml:space="preserve"> "Тепловые пункты и системы внутреннего теплоснабжения".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603. </w:t>
      </w:r>
      <w:hyperlink w:history="0" r:id="rId618" w:tooltip="&quot;СП 511.1325800.2022. Свод правил. Посадочные площадки. Правила проектирования&quot; (утв. и введен в действие Приказом Минстроя России от 10.02.2022 N 90/пр) {КонсультантПлюс}">
        <w:r>
          <w:rPr>
            <w:sz w:val="20"/>
            <w:color w:val="0000ff"/>
          </w:rPr>
          <w:t xml:space="preserve">СП 511.1325800.2022</w:t>
        </w:r>
      </w:hyperlink>
      <w:r>
        <w:rPr>
          <w:sz w:val="20"/>
        </w:rPr>
        <w:t xml:space="preserve"> "Посадочные площадки.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604. </w:t>
      </w:r>
      <w:hyperlink w:history="0" r:id="rId619" w:tooltip="&quot;СП 512.1325800.2022. Свод правил. Изотермические резервуары для хранения сжиженных газов. Правила обследования и мониторинга технического состояния&quot; (утв. и введен в действие Приказом Минстроя России от 18.03.2022 N 171/пр) {КонсультантПлюс}">
        <w:r>
          <w:rPr>
            <w:sz w:val="20"/>
            <w:color w:val="0000ff"/>
          </w:rPr>
          <w:t xml:space="preserve">СП 512.1325800.2022</w:t>
        </w:r>
      </w:hyperlink>
      <w:r>
        <w:rPr>
          <w:sz w:val="20"/>
        </w:rPr>
        <w:t xml:space="preserve"> "Изотермические резервуары для хранения сжиженных газов. Правила обследования и мониторинга технического состояния".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605. </w:t>
      </w:r>
      <w:hyperlink w:history="0" r:id="rId620" w:tooltip="&quot;СП 513.1325800.2022. Свод правил. Анкерные крепления к бетону. Правила проектирования&quot; (утв. и введен в действие Приказом Минстроя России от 24.03.2022 N 188/пр) {КонсультантПлюс}">
        <w:r>
          <w:rPr>
            <w:sz w:val="20"/>
            <w:color w:val="0000ff"/>
          </w:rPr>
          <w:t xml:space="preserve">СП 513.1325800.2022</w:t>
        </w:r>
      </w:hyperlink>
      <w:r>
        <w:rPr>
          <w:sz w:val="20"/>
        </w:rPr>
        <w:t xml:space="preserve"> "Анкерные крепления к бетону.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606. </w:t>
      </w:r>
      <w:hyperlink w:history="0" r:id="rId621" w:tooltip="&quot;СП 515.1325800.2022. Свод правил. Здания из клееного деревянного бруса. Правила проектирования и строительства&quot; (утв. и введен в действие Приказом Минстроя России от 08.04.2022 N 262/пр) {КонсультантПлюс}">
        <w:r>
          <w:rPr>
            <w:sz w:val="20"/>
            <w:color w:val="0000ff"/>
          </w:rPr>
          <w:t xml:space="preserve">СП 515.1325800.2022</w:t>
        </w:r>
      </w:hyperlink>
      <w:r>
        <w:rPr>
          <w:sz w:val="20"/>
        </w:rPr>
        <w:t xml:space="preserve"> "Здания из клееного деревянного бруса.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607. </w:t>
      </w:r>
      <w:hyperlink w:history="0" r:id="rId622" w:tooltip="&quot;СП 516.1325800.2022. Свод правил. Здания из деревянных срубных конструкций. Правила проектирования и строительства&quot; (утв. и введен в действие Приказом Минстроя России от 11.04.2022 N 270/пр) {КонсультантПлюс}">
        <w:r>
          <w:rPr>
            <w:sz w:val="20"/>
            <w:color w:val="0000ff"/>
          </w:rPr>
          <w:t xml:space="preserve">СП 516.1325800.2022</w:t>
        </w:r>
      </w:hyperlink>
      <w:r>
        <w:rPr>
          <w:sz w:val="20"/>
        </w:rPr>
        <w:t xml:space="preserve"> "Здания из деревянных срубных конструкций. Правила проектирования и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608. </w:t>
      </w:r>
      <w:hyperlink w:history="0" r:id="rId623" w:tooltip="&quot;СП 517.1325800.2022. Свод правил. Эксплуатация централизованных систем, сооружений водоснабжения и водоотведения&quot; (утв. и введен в действие Приказом Минстроя России от 06.06.2022 N 453/пр) {КонсультантПлюс}">
        <w:r>
          <w:rPr>
            <w:sz w:val="20"/>
            <w:color w:val="0000ff"/>
          </w:rPr>
          <w:t xml:space="preserve">СП 517.1325800.2022</w:t>
        </w:r>
      </w:hyperlink>
      <w:r>
        <w:rPr>
          <w:sz w:val="20"/>
        </w:rPr>
        <w:t xml:space="preserve"> "Эксплуатация централизованных систем сооружений водоснабжения и водоотведения".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609. </w:t>
      </w:r>
      <w:hyperlink w:history="0" r:id="rId624" w:tooltip="&quot;СП 519.1325800.2023. Свод правил. Сети связи. Правила проектирования&quot; (утв. Приказом Минстроя России от 17.03.2023 N 200/пр) {КонсультантПлюс}">
        <w:r>
          <w:rPr>
            <w:sz w:val="20"/>
            <w:color w:val="0000ff"/>
          </w:rPr>
          <w:t xml:space="preserve">СП 519.1325800.2023</w:t>
        </w:r>
      </w:hyperlink>
      <w:r>
        <w:rPr>
          <w:sz w:val="20"/>
        </w:rPr>
        <w:t xml:space="preserve"> "Сети связи.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610. </w:t>
      </w:r>
      <w:hyperlink w:history="0" r:id="rId625" w:tooltip="&quot;СП 520.1325800.2023. Свод правил. Системы электросвязи зданий и сооружений. Правила производства и приемки работ&quot; (утв. Приказом Минстроя России от 27.03.2023 N 215/пр) {КонсультантПлюс}">
        <w:r>
          <w:rPr>
            <w:sz w:val="20"/>
            <w:color w:val="0000ff"/>
          </w:rPr>
          <w:t xml:space="preserve">СП 520.1325800.2023</w:t>
        </w:r>
      </w:hyperlink>
      <w:r>
        <w:rPr>
          <w:sz w:val="20"/>
        </w:rPr>
        <w:t xml:space="preserve"> "Системы электросвязи зданий и сооружений. Правила производства и приемки работ".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611. </w:t>
      </w:r>
      <w:hyperlink w:history="0" r:id="rId626" w:tooltip="&quot;СП 521.1325800.2023. Свод правил. Конструкции из многослойного стекла. Правила проектирования&quot; (утв. и введен в действие Приказом Минстроя России от 14.04.2023 N 278/пр) {КонсультантПлюс}">
        <w:r>
          <w:rPr>
            <w:sz w:val="20"/>
            <w:color w:val="0000ff"/>
          </w:rPr>
          <w:t xml:space="preserve">СП 521.1325800.2023</w:t>
        </w:r>
      </w:hyperlink>
      <w:r>
        <w:rPr>
          <w:sz w:val="20"/>
        </w:rPr>
        <w:t xml:space="preserve"> "Конструкции из многослойного стекла. Правила проектирования".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по пожарной безопасности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612. </w:t>
      </w:r>
      <w:hyperlink w:history="0" r:id="rId627" w:tooltip="Приказ МЧС России от 19.03.2020 N 194 &quot;Об утверждении свода правил СП 1.13130 &quot;Системы противопожарной защиты. Эвакуационные пути и выходы&quot; (вместе с &quot;СП 1.13130.2020 Свод правил...&quot;) {КонсультантПлюс}">
        <w:r>
          <w:rPr>
            <w:sz w:val="20"/>
            <w:color w:val="0000ff"/>
          </w:rPr>
          <w:t xml:space="preserve">СП 1.13130.2020</w:t>
        </w:r>
      </w:hyperlink>
      <w:r>
        <w:rPr>
          <w:sz w:val="20"/>
        </w:rPr>
        <w:t xml:space="preserve"> "Системы противопожарной защиты. Эвакуационные пути и выходы".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613. </w:t>
      </w:r>
      <w:hyperlink w:history="0" r:id="rId628" w:tooltip="Приказ МЧС России от 12.03.2020 N 151 &quot;Об утверждении свода правил СП 2.13130 &quot;Системы противопожарной защиты. Обеспечение огнестойкости объектов защиты&quot; (вместе с &quot;СП 2.13130.2020. Свод правил. Системы противопожарной защиты. Обеспечение огнестойкости объектов защиты&quot;) {КонсультантПлюс}">
        <w:r>
          <w:rPr>
            <w:sz w:val="20"/>
            <w:color w:val="0000ff"/>
          </w:rPr>
          <w:t xml:space="preserve">СП 2.13130.2020</w:t>
        </w:r>
      </w:hyperlink>
      <w:r>
        <w:rPr>
          <w:sz w:val="20"/>
        </w:rPr>
        <w:t xml:space="preserve"> "Системы противопожарной защиты. Обеспечение огнестойкости объектов защиты".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614. </w:t>
      </w:r>
      <w:hyperlink w:history="0" r:id="rId629" w:tooltip="&quot;СП 3.13130.2009. Свод правил. Системы противопожарной защиты. Система оповещения и управления эвакуацией людей при пожаре. Требования пожарной безопасности&quot; (утв. Приказом МЧС РФ от 25.03.2009 N 173) {КонсультантПлюс}">
        <w:r>
          <w:rPr>
            <w:sz w:val="20"/>
            <w:color w:val="0000ff"/>
          </w:rPr>
          <w:t xml:space="preserve">СП 3.13130.2009</w:t>
        </w:r>
      </w:hyperlink>
      <w:r>
        <w:rPr>
          <w:sz w:val="20"/>
        </w:rPr>
        <w:t xml:space="preserve"> "Системы противопожарной защиты. Система оповещения и управления эвакуацией людей при пожаре.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615. </w:t>
      </w:r>
      <w:hyperlink w:history="0" r:id="rId630" w:tooltip="&quot;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утв. Приказом МЧС России от 24.04.2013 N 288) (ред. от 15.06.2022) {КонсультантПлюс}">
        <w:r>
          <w:rPr>
            <w:sz w:val="20"/>
            <w:color w:val="0000ff"/>
          </w:rPr>
          <w:t xml:space="preserve">СП 4.13130.2013</w:t>
        </w:r>
      </w:hyperlink>
      <w:r>
        <w:rPr>
          <w:sz w:val="20"/>
        </w:rP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(с изменениями N 1, N 2,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616. </w:t>
      </w:r>
      <w:hyperlink w:history="0" r:id="rId631" w:tooltip="Приказ МЧС России от 06.04.2021 N 200 &quot;Об утверждении свода правил СП 6.13130.2021 &quot;Системы противопожарной защиты. Электроустановки низковольтные. Требования пожарной безопасности&quot; {КонсультантПлюс}">
        <w:r>
          <w:rPr>
            <w:sz w:val="20"/>
            <w:color w:val="0000ff"/>
          </w:rPr>
          <w:t xml:space="preserve">СП 6.13130.2021</w:t>
        </w:r>
      </w:hyperlink>
      <w:r>
        <w:rPr>
          <w:sz w:val="20"/>
        </w:rPr>
        <w:t xml:space="preserve"> "Системы противопожарной защиты. Электроустановки низковольтные.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617. </w:t>
      </w:r>
      <w:hyperlink w:history="0" r:id="rId632" w:tooltip="&quot;СП 7.13130.2013. Свод правил. Отопление, вентиляция и кондиционирование. Требования пожарной безопасности&quot; (утв. и введен в действие Приказом МЧС России от 21.02.2013 N 116) (ред. от 12.03.2020) {КонсультантПлюс}">
        <w:r>
          <w:rPr>
            <w:sz w:val="20"/>
            <w:color w:val="0000ff"/>
          </w:rPr>
          <w:t xml:space="preserve">СП 7.13130.2013</w:t>
        </w:r>
      </w:hyperlink>
      <w:r>
        <w:rPr>
          <w:sz w:val="20"/>
        </w:rPr>
        <w:t xml:space="preserve"> "Отопление, вентиляция и кондиционирование. Требования пожарной безопасности" (с изменениями N 1,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618. </w:t>
      </w:r>
      <w:hyperlink w:history="0" r:id="rId633" w:tooltip="Приказ МЧС России от 30.03.2020 N 225 &quot;Об утверждении свода правил СП 8.13130 &quot;Системы противопожарной защиты. Наружное противопожарное водоснабжение. Требования пожарной безопасности&quot; {КонсультантПлюс}">
        <w:r>
          <w:rPr>
            <w:sz w:val="20"/>
            <w:color w:val="0000ff"/>
          </w:rPr>
          <w:t xml:space="preserve">СП 8.13130.2020</w:t>
        </w:r>
      </w:hyperlink>
      <w:r>
        <w:rPr>
          <w:sz w:val="20"/>
        </w:rPr>
        <w:t xml:space="preserve"> "Системы противопожарной защиты. Наружное противопожарное водоснабжение.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619. </w:t>
      </w:r>
      <w:hyperlink w:history="0" r:id="rId634" w:tooltip="&quot;СП 9.13130.2009. Свод правил. Техника пожарная. Огнетушители. Требования к эксплуатации&quot; (утв. Приказом МЧС РФ от 25.03.2009 N 179) {КонсультантПлюс}">
        <w:r>
          <w:rPr>
            <w:sz w:val="20"/>
            <w:color w:val="0000ff"/>
          </w:rPr>
          <w:t xml:space="preserve">СП 9.13130.2009</w:t>
        </w:r>
      </w:hyperlink>
      <w:r>
        <w:rPr>
          <w:sz w:val="20"/>
        </w:rPr>
        <w:t xml:space="preserve"> "Техника пожарная. Огнетушители. Требования к эксплуатации".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620. </w:t>
      </w:r>
      <w:hyperlink w:history="0" r:id="rId635" w:tooltip="Приказ МЧС России от 27.07.2020 N 559 &quot;Об утверждении свода правил СП 10.13130 &quot;Системы противопожарной защиты. Внутренний противопожарный водопровод. Нормы и правила проектирования&quot; {КонсультантПлюс}">
        <w:r>
          <w:rPr>
            <w:sz w:val="20"/>
            <w:color w:val="0000ff"/>
          </w:rPr>
          <w:t xml:space="preserve">СП 10.13130.2020</w:t>
        </w:r>
      </w:hyperlink>
      <w:r>
        <w:rPr>
          <w:sz w:val="20"/>
        </w:rPr>
        <w:t xml:space="preserve"> "Системы противопожарной защиты. Внутренний противопожарный водопровод.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621. </w:t>
      </w:r>
      <w:hyperlink w:history="0" r:id="rId636" w:tooltip="&quot;СП 11.13130.2009. Свод правил. Места дислокации подразделений пожарной охраны. Порядок и методика определения&quot; (утв. Приказом МЧС РФ от 25.03.2009 N 181) (ред. от 09.12.2010) {КонсультантПлюс}">
        <w:r>
          <w:rPr>
            <w:sz w:val="20"/>
            <w:color w:val="0000ff"/>
          </w:rPr>
          <w:t xml:space="preserve">СП 11.13130.2009</w:t>
        </w:r>
      </w:hyperlink>
      <w:r>
        <w:rPr>
          <w:sz w:val="20"/>
        </w:rPr>
        <w:t xml:space="preserve"> "Места дислокации подразделений пожарной охраны. Порядок и методика определения"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622. </w:t>
      </w:r>
      <w:hyperlink w:history="0" r:id="rId637" w:tooltip="Приказ МЧС РФ от 25.03.2009 N 182 (ред. от 09.12.2010) &quot;Об утверждении свода правил &quot;Определение категорий помещений, зданий и наружных установок по взрывопожарной и пожарной опасности&quot; (вместе с &quot;СП 12.13130.2009...&quot;) {КонсультантПлюс}">
        <w:r>
          <w:rPr>
            <w:sz w:val="20"/>
            <w:color w:val="0000ff"/>
          </w:rPr>
          <w:t xml:space="preserve">СП 12.13130.2009</w:t>
        </w:r>
      </w:hyperlink>
      <w:r>
        <w:rPr>
          <w:sz w:val="20"/>
        </w:rPr>
        <w:t xml:space="preserve"> "Определение категорий помещений, зданий и наружных установок по взрывопожарной и пожарной 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623. </w:t>
      </w:r>
      <w:hyperlink w:history="0" r:id="rId638" w:tooltip="&quot;СП 13.13130.2009. Свод правил. Атомные станции. Требования пожарной безопасности&quot; (утв. Приказом МЧС России от 07.09.2009 N 515) (ред. от 06.05.2015) {КонсультантПлюс}">
        <w:r>
          <w:rPr>
            <w:sz w:val="20"/>
            <w:color w:val="0000ff"/>
          </w:rPr>
          <w:t xml:space="preserve">СП 13.13130.2009</w:t>
        </w:r>
      </w:hyperlink>
      <w:r>
        <w:rPr>
          <w:sz w:val="20"/>
        </w:rPr>
        <w:t xml:space="preserve"> "Атомные станции. Требования пожарной безопасности"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624. </w:t>
      </w:r>
      <w:hyperlink w:history="0" r:id="rId639" w:tooltip="&quot;СП 135.13130.2012. Свод правил. Вертодромы. Требования пожарной безопасности&quot; (утв. Приказом МЧС России от 13.11.2012 N 677) {КонсультантПлюс}">
        <w:r>
          <w:rPr>
            <w:sz w:val="20"/>
            <w:color w:val="0000ff"/>
          </w:rPr>
          <w:t xml:space="preserve">СП 135.13130.2012</w:t>
        </w:r>
      </w:hyperlink>
      <w:r>
        <w:rPr>
          <w:sz w:val="20"/>
        </w:rPr>
        <w:t xml:space="preserve"> "Вертодромы.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625. </w:t>
      </w:r>
      <w:hyperlink w:history="0" r:id="rId640" w:tooltip="Приказ МЧС России от 25.12.2012 N 804 (ред. от 18.07.2016) &quot;Об утверждении свода правил &quot;Инфраструктура железнодорожного транспорта. Требования пожарной безопасности&quot; (вместе с &quot;СП 153.13130.2013. Свод правил...&quot;) {КонсультантПлюс}">
        <w:r>
          <w:rPr>
            <w:sz w:val="20"/>
            <w:color w:val="0000ff"/>
          </w:rPr>
          <w:t xml:space="preserve">СП 153.13130.2013</w:t>
        </w:r>
      </w:hyperlink>
      <w:r>
        <w:rPr>
          <w:sz w:val="20"/>
        </w:rPr>
        <w:t xml:space="preserve"> "Инфраструктура железнодорожного транспорта. Требования пожарной безопасности"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626. </w:t>
      </w:r>
      <w:hyperlink w:history="0" r:id="rId641" w:tooltip="&quot;СП 155.13130.2014. Свод правил. Склады нефти и нефтепродуктов. Требования пожарной безопасности&quot; (утв. и введен в действие Приказом МЧС России от 26.12.2013 N 837) (ред. от 09.03.2017) {КонсультантПлюс}">
        <w:r>
          <w:rPr>
            <w:sz w:val="20"/>
            <w:color w:val="0000ff"/>
          </w:rPr>
          <w:t xml:space="preserve">СП 155.13130.2014</w:t>
        </w:r>
      </w:hyperlink>
      <w:r>
        <w:rPr>
          <w:sz w:val="20"/>
        </w:rPr>
        <w:t xml:space="preserve"> "Склады нефти и нефтепродуктов. Требования пожарной безопасности" (с изменением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627. </w:t>
      </w:r>
      <w:hyperlink w:history="0" r:id="rId642" w:tooltip="Приказ МЧС России от 05.05.2014 N 221 &quot;Об утверждении свода правил &quot;Станции автомобильные заправочные. Требования пожарной безопасности&quot; (вместе с &quot;СП 156.13130.2014. Свод правил...&quot;) {КонсультантПлюс}">
        <w:r>
          <w:rPr>
            <w:sz w:val="20"/>
            <w:color w:val="0000ff"/>
          </w:rPr>
          <w:t xml:space="preserve">СП 156.13130.2014</w:t>
        </w:r>
      </w:hyperlink>
      <w:r>
        <w:rPr>
          <w:sz w:val="20"/>
        </w:rPr>
        <w:t xml:space="preserve"> "Станции автомобильные заправочные.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628. </w:t>
      </w:r>
      <w:hyperlink w:history="0" r:id="rId643" w:tooltip="Приказ МЧС России от 08.12.2014 N 684 &quot;Об утверждении свода правил &quot;Городские автотранспортные тоннели и путепроводы тоннельного типа с длиной перекрытой части не более 300 метров. Требования пожарной безопасности&quot; (вместе с &quot;СП 166.1311500.2014. Свод правил...&quot;) {КонсультантПлюс}">
        <w:r>
          <w:rPr>
            <w:sz w:val="20"/>
            <w:color w:val="0000ff"/>
          </w:rPr>
          <w:t xml:space="preserve">СП 166.1311500.2014</w:t>
        </w:r>
      </w:hyperlink>
      <w:r>
        <w:rPr>
          <w:sz w:val="20"/>
        </w:rPr>
        <w:t xml:space="preserve"> "Городские автотранспортные тоннели и путепроводы тоннельного типа с длиной перекрытой части не более 300 м.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629. </w:t>
      </w:r>
      <w:hyperlink w:history="0" r:id="rId644" w:tooltip="Приказ МЧС России от 17.06.2015 N 302 &quot;Об утверждении свода правил &quot;Обустройство нефтяных и газовых месторождений. Требования пожарной безопасности&quot; (вместе с &quot;СП 231.1311500.2015. Свод правил...&quot;) {КонсультантПлюс}">
        <w:r>
          <w:rPr>
            <w:sz w:val="20"/>
            <w:color w:val="0000ff"/>
          </w:rPr>
          <w:t xml:space="preserve">СП 231.1311500.2015</w:t>
        </w:r>
      </w:hyperlink>
      <w:r>
        <w:rPr>
          <w:sz w:val="20"/>
        </w:rPr>
        <w:t xml:space="preserve"> "Обустройство нефтяных и газовых месторождений.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630. </w:t>
      </w:r>
      <w:hyperlink w:history="0" r:id="rId645" w:tooltip="Приказ МЧС России от 03.07.2015 N 341 &quot;Об утверждении свода правил &quot;Пожарная охрана предприятий. Общие требования&quot; (вместе с &quot;СП 232.1311500.2015. Свод правил...&quot;) {КонсультантПлюс}">
        <w:r>
          <w:rPr>
            <w:sz w:val="20"/>
            <w:color w:val="0000ff"/>
          </w:rPr>
          <w:t xml:space="preserve">СП 232.1311500.2015</w:t>
        </w:r>
      </w:hyperlink>
      <w:r>
        <w:rPr>
          <w:sz w:val="20"/>
        </w:rPr>
        <w:t xml:space="preserve"> "Пожарная охрана предприятий. Общие требования".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631. </w:t>
      </w:r>
      <w:hyperlink w:history="0" r:id="rId646" w:tooltip="Приказ МЧС России от 20.08.2015 N 452 &quot;Об утверждении свода правил &quot;Хранилища сжиженного природного газа. Требования пожарной безопасности&quot; (вместе с &quot;СП 240.1311500.2015. Свод правил...&quot;) {КонсультантПлюс}">
        <w:r>
          <w:rPr>
            <w:sz w:val="20"/>
            <w:color w:val="0000ff"/>
          </w:rPr>
          <w:t xml:space="preserve">СП 240.1311500.2015</w:t>
        </w:r>
      </w:hyperlink>
      <w:r>
        <w:rPr>
          <w:sz w:val="20"/>
        </w:rPr>
        <w:t xml:space="preserve"> "Хранилища сжиженного природного газа.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632. </w:t>
      </w:r>
      <w:hyperlink w:history="0" r:id="rId647" w:tooltip="Приказ МЧС России от 20.08.2015 N 453 &quot;Об утверждении свода правил &quot;Системы противопожарной защиты. Установки водяного пожаротушения высотных стеллажных складов автоматические. Нормы и правила проектирования&quot; (вместе с &quot;СП 241.1311500.2015. Свод правил...&quot;) {КонсультантПлюс}">
        <w:r>
          <w:rPr>
            <w:sz w:val="20"/>
            <w:color w:val="0000ff"/>
          </w:rPr>
          <w:t xml:space="preserve">СП 241.1311500.2015</w:t>
        </w:r>
      </w:hyperlink>
      <w:r>
        <w:rPr>
          <w:sz w:val="20"/>
        </w:rPr>
        <w:t xml:space="preserve"> "Системы противопожарной защиты. Установки водяного пожаротушения высотных стеллажных складов автоматические.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633. </w:t>
      </w:r>
      <w:hyperlink w:history="0" r:id="rId648" w:tooltip="Приказ МЧС России от 23.11.2016 N 615 &quot;Об утверждении свода правил &quot;Объекты религиозного назначения. Требования пожарной безопасности&quot; {КонсультантПлюс}">
        <w:r>
          <w:rPr>
            <w:sz w:val="20"/>
            <w:color w:val="0000ff"/>
          </w:rPr>
          <w:t xml:space="preserve">СП 258.1311500.2016</w:t>
        </w:r>
      </w:hyperlink>
      <w:r>
        <w:rPr>
          <w:sz w:val="20"/>
        </w:rPr>
        <w:t xml:space="preserve"> "Объекты религиозного назначения.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634. </w:t>
      </w:r>
      <w:hyperlink w:history="0" r:id="rId649" w:tooltip="&quot;СП 326.1311500.2017. Свод правил. Объекты малотоннажного производства и потребления сжиженного природного газа. Требования пожарной безопасности&quot; (утв. и введен в действие Приказом МЧС РФ от 27.12.2017 N 597) {КонсультантПлюс}">
        <w:r>
          <w:rPr>
            <w:sz w:val="20"/>
            <w:color w:val="0000ff"/>
          </w:rPr>
          <w:t xml:space="preserve">СП 326.1311500.2017</w:t>
        </w:r>
      </w:hyperlink>
      <w:r>
        <w:rPr>
          <w:sz w:val="20"/>
        </w:rPr>
        <w:t xml:space="preserve"> "Объекты малотоннажного производства и потребления сжиженного природного газа.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635. </w:t>
      </w:r>
      <w:hyperlink w:history="0" r:id="rId650" w:tooltip="Приказ МЧС России от 10.04.2018 N 154 (ред. от 24.05.2023) &quot;Об утверждении свода правил &quot;Здания и сооружения для обслуживания автомобилей. Требования пожарной безопасности&quot; (вместе с &quot;СП 364.1311500.2018. Свод правил. Здания и сооружения для обслуживания автомобилей. Требования пожарной безопасности&quot;) {КонсультантПлюс}">
        <w:r>
          <w:rPr>
            <w:sz w:val="20"/>
            <w:color w:val="0000ff"/>
          </w:rPr>
          <w:t xml:space="preserve">СП 364.1311500.2018</w:t>
        </w:r>
      </w:hyperlink>
      <w:r>
        <w:rPr>
          <w:sz w:val="20"/>
        </w:rPr>
        <w:t xml:space="preserve"> "Здания и сооружения для обслуживания автомобилей.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636. </w:t>
      </w:r>
      <w:hyperlink w:history="0" r:id="rId651" w:tooltip="Приказ МЧС России от 13.08.2018 N 332 &quot;Об утверждении свода правил &quot;Объекты культурного наследия религиозного назначения. Требования пожарной безопасности&quot; (вместе с &quot;СП 388.1311500.2018. Свод правил. Объекты культурного наследия религиозного назначения. Требования пожарной безопасности&quot;) {КонсультантПлюс}">
        <w:r>
          <w:rPr>
            <w:sz w:val="20"/>
            <w:color w:val="0000ff"/>
          </w:rPr>
          <w:t xml:space="preserve">СП 388.1311500.2018</w:t>
        </w:r>
      </w:hyperlink>
      <w:r>
        <w:rPr>
          <w:sz w:val="20"/>
        </w:rPr>
        <w:t xml:space="preserve"> "Объекты культурного наследия религиозного назначения.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637. </w:t>
      </w:r>
      <w:hyperlink w:history="0" r:id="rId652" w:tooltip="Приказ МЧС России от 10.01.2020 N 5 &quot;Об утверждении свода правил &quot;Блок начальных классов с дошкольным отделением в составе общеобразовательных организаций. Требования пожарной безопасности&quot; {КонсультантПлюс}">
        <w:r>
          <w:rPr>
            <w:sz w:val="20"/>
            <w:color w:val="0000ff"/>
          </w:rPr>
          <w:t xml:space="preserve">СП 455.1311500.2020</w:t>
        </w:r>
      </w:hyperlink>
      <w:r>
        <w:rPr>
          <w:sz w:val="20"/>
        </w:rPr>
        <w:t xml:space="preserve"> "Блок начальных классов с дошкольным отделением в составе общеобразовательных организаций.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638. </w:t>
      </w:r>
      <w:hyperlink w:history="0" r:id="rId653" w:tooltip="Приказ МЧС России от 15.01.2020 N 14 &quot;Об утверждении свода правил &quot;Многофункциональные здания. Требования пожарной безопасности&quot; {КонсультантПлюс}">
        <w:r>
          <w:rPr>
            <w:sz w:val="20"/>
            <w:color w:val="0000ff"/>
          </w:rPr>
          <w:t xml:space="preserve">СП 456.1311500.2020</w:t>
        </w:r>
      </w:hyperlink>
      <w:r>
        <w:rPr>
          <w:sz w:val="20"/>
        </w:rPr>
        <w:t xml:space="preserve"> "Многофункциональные здания.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639. </w:t>
      </w:r>
      <w:hyperlink w:history="0" r:id="rId654" w:tooltip="Приказ МЧС России от 31.07.2020 N 582 &quot;Об утверждении свода правил &quot;Системы противопожарной защиты. Системы пожарной сигнализации и автоматизация систем противопожарной защиты. Нормы и правила проектирования&quot; (вместе с &quot;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&quot;) {КонсультантПлюс}">
        <w:r>
          <w:rPr>
            <w:sz w:val="20"/>
            <w:color w:val="0000ff"/>
          </w:rPr>
          <w:t xml:space="preserve">СП 484.1311500.2020</w:t>
        </w:r>
      </w:hyperlink>
      <w:r>
        <w:rPr>
          <w:sz w:val="20"/>
        </w:rPr>
        <w:t xml:space="preserve"> "Системы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640. </w:t>
      </w:r>
      <w:hyperlink w:history="0" r:id="rId655" w:tooltip="Приказ МЧС России от 31.08.2020 N 628 &quot;Об утверждении свода правил &quot;Системы противопожарной защиты. Установки пожаротушения автоматические. Нормы и правила проектирования&quot; (вместе с &quot;СП 485.1311500.2020. Свод правил. Системы противопожарной защиты. Установки пожаротушения автоматические. Нормы и правила проектирования&quot;) {КонсультантПлюс}">
        <w:r>
          <w:rPr>
            <w:sz w:val="20"/>
            <w:color w:val="0000ff"/>
          </w:rPr>
          <w:t xml:space="preserve">СП 485.1311500.2020</w:t>
        </w:r>
      </w:hyperlink>
      <w:r>
        <w:rPr>
          <w:sz w:val="20"/>
        </w:rPr>
        <w:t xml:space="preserve"> "Системы противопожарной защиты. Установки пожаротушения автоматические. Нормы и правила проектирования".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641. </w:t>
      </w:r>
      <w:hyperlink w:history="0" r:id="rId656" w:tooltip="Приказ МЧС России от 20.07.2020 N 539 &quot;Об утверждении свода правил &quot;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&quot; (вместе с &quot;СП 486.1311500.2020. Свод правил...&quot;) {КонсультантПлюс}">
        <w:r>
          <w:rPr>
            <w:sz w:val="20"/>
            <w:color w:val="0000ff"/>
          </w:rPr>
          <w:t xml:space="preserve">СП 486.1311500.2020</w:t>
        </w:r>
      </w:hyperlink>
      <w:r>
        <w:rPr>
          <w:sz w:val="20"/>
        </w:rPr>
        <w:t xml:space="preserve">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642. </w:t>
      </w:r>
      <w:hyperlink w:history="0" r:id="rId657" w:tooltip="Приказ МЧС России от 29.09.2021 N 645 &quot;Об утверждении свода правил &quot;Расчет пожарного риска. Требования к оформлению&quot; (вместе с &quot;СП. Свод правил...&quot;) {КонсультантПлюс}">
        <w:r>
          <w:rPr>
            <w:sz w:val="20"/>
            <w:color w:val="0000ff"/>
          </w:rPr>
          <w:t xml:space="preserve">СП 505.1311500.2021</w:t>
        </w:r>
      </w:hyperlink>
      <w:r>
        <w:rPr>
          <w:sz w:val="20"/>
        </w:rPr>
        <w:t xml:space="preserve"> "Расчет пожарного риска. Требования к оформлению".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643. </w:t>
      </w:r>
      <w:hyperlink w:history="0" r:id="rId658" w:tooltip="Приказ МЧС России от 17.12.2021 N 880 &quot;Об утверждении свода правил &quot;Стоянки автомобилей. Требования пожарной безопасности&quot; (вместе с &quot;СП 506.1311500.2021. Свод правил...&quot;) ------------ Утратил силу или отменен {КонсультантПлюс}">
        <w:r>
          <w:rPr>
            <w:sz w:val="20"/>
            <w:color w:val="0000ff"/>
          </w:rPr>
          <w:t xml:space="preserve">СП 506.1311500.2021</w:t>
        </w:r>
      </w:hyperlink>
      <w:r>
        <w:rPr>
          <w:sz w:val="20"/>
        </w:rPr>
        <w:t xml:space="preserve"> "Стоянки автомобилей.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644. </w:t>
      </w:r>
      <w:hyperlink w:history="0" r:id="rId659" w:tooltip="&quot;СП 514.1311500.2022. Свод правил. Временные здания и сооружения для проведения мероприятий с массовым пребыванием людей. Требования пожарной безопасности&quot; (утв. приказом МЧС России от 04.04.2022 N 307) {КонсультантПлюс}">
        <w:r>
          <w:rPr>
            <w:sz w:val="20"/>
            <w:color w:val="0000ff"/>
          </w:rPr>
          <w:t xml:space="preserve">СП 514.1311500.2022</w:t>
        </w:r>
      </w:hyperlink>
      <w:r>
        <w:rPr>
          <w:sz w:val="20"/>
        </w:rPr>
        <w:t xml:space="preserve"> "Временные здания и сооружения для проведения мероприятий с массовым пребыванием людей. Требования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645. </w:t>
      </w:r>
      <w:hyperlink w:history="0" r:id="rId660" w:tooltip="&quot;СП 518.1311500.2022. Свод правил. Навесные фасадные системы с воздушным зазором. Обеспечение пожарной безопасности при монтаже, эксплуатации и ремонте&quot; (утв. приказом МЧС России от 30.06.2022 N 660) {КонсультантПлюс}">
        <w:r>
          <w:rPr>
            <w:sz w:val="20"/>
            <w:color w:val="0000ff"/>
          </w:rPr>
          <w:t xml:space="preserve">СП 518.1311500.2022</w:t>
        </w:r>
      </w:hyperlink>
      <w:r>
        <w:rPr>
          <w:sz w:val="20"/>
        </w:rPr>
        <w:t xml:space="preserve"> "Навесные фасадные системы с воздушным зазором. Обеспечение пожарной безопасности при монтаже, эксплуатации и ремонте".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(неактуализированные редакции СНиП)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646. </w:t>
      </w:r>
      <w:hyperlink w:history="0" r:id="rId661" w:tooltip="&quot;СНиП 1.04.03-85*. Строительные нормы и правила. Нормы продолжительности строительства и задела в строительстве предприятий, зданий и сооружений. Часть II&quot; (утв. Постановлением Госстроя СССР и Госплана СССР от 17.04.1985 N 51/90) (ред. от 17.07.1989) {КонсультантПлюс}">
        <w:r>
          <w:rPr>
            <w:sz w:val="20"/>
            <w:color w:val="0000ff"/>
          </w:rPr>
          <w:t xml:space="preserve">СНиП 1.04.03-85*</w:t>
        </w:r>
      </w:hyperlink>
      <w:r>
        <w:rPr>
          <w:sz w:val="20"/>
        </w:rPr>
        <w:t xml:space="preserve"> "Нормы продолжительности строительства и задела в строительстве предприятий,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647. </w:t>
      </w:r>
      <w:hyperlink w:history="0" r:id="rId662" w:tooltip="&quot;СНиП 3.05.03-85. Строительные нормы и правила. Тепловые сети&quot; (утв. Постановлением Госстроя СССР от 31.10.1985 N 178) {КонсультантПлюс}">
        <w:r>
          <w:rPr>
            <w:sz w:val="20"/>
            <w:color w:val="0000ff"/>
          </w:rPr>
          <w:t xml:space="preserve">СНиП 3.05.03-85</w:t>
        </w:r>
      </w:hyperlink>
      <w:r>
        <w:rPr>
          <w:sz w:val="20"/>
        </w:rPr>
        <w:t xml:space="preserve"> "Тепловые сети".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648. </w:t>
      </w:r>
      <w:hyperlink w:history="0" r:id="rId663" w:tooltip="&quot;СНиП 3.05.05-84. Строительные нормы и правила. Технологическое оборудование и технологические трубопроводы&quot; (утв. Постановлением Госстроя СССР от 07.05.1984 N 72) {КонсультантПлюс}">
        <w:r>
          <w:rPr>
            <w:sz w:val="20"/>
            <w:color w:val="0000ff"/>
          </w:rPr>
          <w:t xml:space="preserve">СНиП 3.05.05-84</w:t>
        </w:r>
      </w:hyperlink>
      <w:r>
        <w:rPr>
          <w:sz w:val="20"/>
        </w:rPr>
        <w:t xml:space="preserve"> "Технологическое оборудование и технологические трубопроводы".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649. </w:t>
      </w:r>
      <w:hyperlink w:history="0" r:id="rId664" w:tooltip="&quot;СНиП 3.07.02-87. Гидротехнические морские и речные транспортные сооружения&quot; (утв. Постановлением Госстроя СССР от 26.01.1987 N 14) {КонсультантПлюс}">
        <w:r>
          <w:rPr>
            <w:sz w:val="20"/>
            <w:color w:val="0000ff"/>
          </w:rPr>
          <w:t xml:space="preserve">СНиП 3.07.02-87</w:t>
        </w:r>
      </w:hyperlink>
      <w:r>
        <w:rPr>
          <w:sz w:val="20"/>
        </w:rPr>
        <w:t xml:space="preserve"> "Гидротехнические морские и речные транспортные сооружения".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650. </w:t>
      </w:r>
      <w:hyperlink w:history="0" r:id="rId665" w:tooltip="&quot;СНиП III-44-77. Часть III. Правила производства и приемки работ. Глава 44. Тоннели железнодорожные, автодорожные и гидротехнические. Метрополитены&quot; (утв. Постановлением Госстроя СССР от 05.07.1977 N 91) (ред. от 29.05.1981, с изм. от 29.07.1997) {КонсультантПлюс}">
        <w:r>
          <w:rPr>
            <w:sz w:val="20"/>
            <w:color w:val="0000ff"/>
          </w:rPr>
          <w:t xml:space="preserve">СНиП III-44-77</w:t>
        </w:r>
      </w:hyperlink>
      <w:r>
        <w:rPr>
          <w:sz w:val="20"/>
        </w:rPr>
        <w:t xml:space="preserve"> "Тоннели железнодорожные, автодорожные и гидротехнические. Метрополитены".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 в области безопасности зданий и сооружений</w:t>
      </w:r>
    </w:p>
    <w:p>
      <w:pPr>
        <w:pStyle w:val="2"/>
        <w:jc w:val="center"/>
      </w:pPr>
      <w:r>
        <w:rPr>
          <w:sz w:val="20"/>
        </w:rPr>
        <w:t xml:space="preserve">(неактуализированные редакции сводов правил Госстроя России)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651. </w:t>
      </w:r>
      <w:hyperlink w:history="0" r:id="rId666" w:tooltip="&quot;СП 12-102-2001. Механизация строительства. Расчет расхода топлива на работу строительных машин&quot; (введен Постановлением Госстроя РФ от 18.12.2001 N 124) {КонсультантПлюс}">
        <w:r>
          <w:rPr>
            <w:sz w:val="20"/>
            <w:color w:val="0000ff"/>
          </w:rPr>
          <w:t xml:space="preserve">СП 12-102-2001</w:t>
        </w:r>
      </w:hyperlink>
      <w:r>
        <w:rPr>
          <w:sz w:val="20"/>
        </w:rPr>
        <w:t xml:space="preserve"> "Механизация строительства. Расчет топлива на работу строительных и дорожных машин".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652. </w:t>
      </w:r>
      <w:hyperlink w:history="0" r:id="rId667" w:tooltip="&quot;СП 13-101-99. Правила надзора, обследования, проведения технического обслуживания и ремонта промышленных дымовых и вентиляционных труб&quot; (принят и введен в действие Постановлением Госстроя РФ от 14.07.1999 N 2) {КонсультантПлюс}">
        <w:r>
          <w:rPr>
            <w:sz w:val="20"/>
            <w:color w:val="0000ff"/>
          </w:rPr>
          <w:t xml:space="preserve">СП 13-101-99</w:t>
        </w:r>
      </w:hyperlink>
      <w:r>
        <w:rPr>
          <w:sz w:val="20"/>
        </w:rPr>
        <w:t xml:space="preserve"> "Правила надзора, обследования, проведения технического обслуживания и ремонта промышленных дымовых и вентиляционных труб".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653. </w:t>
      </w:r>
      <w:hyperlink w:history="0" r:id="rId668" w:tooltip="&quot;СП 30-102-99. Планировка и застройка территорий малоэтажного жилищного строительства&quot; (принят Постановлением Госстроя России от 30.12.1999 N 94) {КонсультантПлюс}">
        <w:r>
          <w:rPr>
            <w:sz w:val="20"/>
            <w:color w:val="0000ff"/>
          </w:rPr>
          <w:t xml:space="preserve">СП 30-102-99</w:t>
        </w:r>
      </w:hyperlink>
      <w:r>
        <w:rPr>
          <w:sz w:val="20"/>
        </w:rPr>
        <w:t xml:space="preserve"> "Планировка и застройка территорий малоэтажного жилищного строительства".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Росстандарта от 02.04.2020 N 687</w:t>
            <w:br/>
            <w:t>(ред. от 16.06.2023)</w:t>
            <w:br/>
            <w:t>"Об утверждении перечня документов в области стандартизации...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82701&amp;dst=100006" TargetMode = "External"/>
	<Relationship Id="rId8" Type="http://schemas.openxmlformats.org/officeDocument/2006/relationships/hyperlink" Target="https://login.consultant.ru/link/?req=doc&amp;base=LAW&amp;n=421335&amp;dst=100006" TargetMode = "External"/>
	<Relationship Id="rId9" Type="http://schemas.openxmlformats.org/officeDocument/2006/relationships/hyperlink" Target="https://login.consultant.ru/link/?req=doc&amp;base=LAW&amp;n=449889&amp;dst=100006" TargetMode = "External"/>
	<Relationship Id="rId10" Type="http://schemas.openxmlformats.org/officeDocument/2006/relationships/hyperlink" Target="https://login.consultant.ru/link/?req=doc&amp;base=LAW&amp;n=388109&amp;dst=239" TargetMode = "External"/>
	<Relationship Id="rId11" Type="http://schemas.openxmlformats.org/officeDocument/2006/relationships/hyperlink" Target="https://login.consultant.ru/link/?req=doc&amp;base=LAW&amp;n=148719&amp;dst=100095" TargetMode = "External"/>
	<Relationship Id="rId12" Type="http://schemas.openxmlformats.org/officeDocument/2006/relationships/hyperlink" Target="https://login.consultant.ru/link/?req=doc&amp;base=LAW&amp;n=148719&amp;dst=100367" TargetMode = "External"/>
	<Relationship Id="rId13" Type="http://schemas.openxmlformats.org/officeDocument/2006/relationships/hyperlink" Target="https://login.consultant.ru/link/?req=doc&amp;base=LAW&amp;n=341474" TargetMode = "External"/>
	<Relationship Id="rId14" Type="http://schemas.openxmlformats.org/officeDocument/2006/relationships/hyperlink" Target="https://login.consultant.ru/link/?req=doc&amp;base=LAW&amp;n=449889&amp;dst=100006" TargetMode = "External"/>
	<Relationship Id="rId15" Type="http://schemas.openxmlformats.org/officeDocument/2006/relationships/hyperlink" Target="https://login.consultant.ru/link/?req=doc&amp;base=STR&amp;n=18557" TargetMode = "External"/>
	<Relationship Id="rId16" Type="http://schemas.openxmlformats.org/officeDocument/2006/relationships/hyperlink" Target="https://login.consultant.ru/link/?req=doc&amp;base=STR&amp;n=17691" TargetMode = "External"/>
	<Relationship Id="rId17" Type="http://schemas.openxmlformats.org/officeDocument/2006/relationships/hyperlink" Target="https://login.consultant.ru/link/?req=doc&amp;base=STR&amp;n=834" TargetMode = "External"/>
	<Relationship Id="rId18" Type="http://schemas.openxmlformats.org/officeDocument/2006/relationships/hyperlink" Target="https://login.consultant.ru/link/?req=doc&amp;base=STR&amp;n=32" TargetMode = "External"/>
	<Relationship Id="rId19" Type="http://schemas.openxmlformats.org/officeDocument/2006/relationships/hyperlink" Target="https://login.consultant.ru/link/?req=doc&amp;base=STR&amp;n=17690" TargetMode = "External"/>
	<Relationship Id="rId20" Type="http://schemas.openxmlformats.org/officeDocument/2006/relationships/hyperlink" Target="https://login.consultant.ru/link/?req=doc&amp;base=STR&amp;n=26142" TargetMode = "External"/>
	<Relationship Id="rId21" Type="http://schemas.openxmlformats.org/officeDocument/2006/relationships/hyperlink" Target="https://login.consultant.ru/link/?req=doc&amp;base=STR&amp;n=20750" TargetMode = "External"/>
	<Relationship Id="rId22" Type="http://schemas.openxmlformats.org/officeDocument/2006/relationships/hyperlink" Target="https://login.consultant.ru/link/?req=doc&amp;base=STR&amp;n=17435" TargetMode = "External"/>
	<Relationship Id="rId23" Type="http://schemas.openxmlformats.org/officeDocument/2006/relationships/hyperlink" Target="https://login.consultant.ru/link/?req=doc&amp;base=STR&amp;n=17734" TargetMode = "External"/>
	<Relationship Id="rId24" Type="http://schemas.openxmlformats.org/officeDocument/2006/relationships/hyperlink" Target="https://login.consultant.ru/link/?req=doc&amp;base=STR&amp;n=18231" TargetMode = "External"/>
	<Relationship Id="rId25" Type="http://schemas.openxmlformats.org/officeDocument/2006/relationships/hyperlink" Target="https://login.consultant.ru/link/?req=doc&amp;base=STR&amp;n=18588" TargetMode = "External"/>
	<Relationship Id="rId26" Type="http://schemas.openxmlformats.org/officeDocument/2006/relationships/hyperlink" Target="https://login.consultant.ru/link/?req=doc&amp;base=STR&amp;n=18558" TargetMode = "External"/>
	<Relationship Id="rId27" Type="http://schemas.openxmlformats.org/officeDocument/2006/relationships/hyperlink" Target="https://login.consultant.ru/link/?req=doc&amp;base=STR&amp;n=835" TargetMode = "External"/>
	<Relationship Id="rId28" Type="http://schemas.openxmlformats.org/officeDocument/2006/relationships/hyperlink" Target="https://login.consultant.ru/link/?req=doc&amp;base=STR&amp;n=208" TargetMode = "External"/>
	<Relationship Id="rId29" Type="http://schemas.openxmlformats.org/officeDocument/2006/relationships/hyperlink" Target="https://login.consultant.ru/link/?req=doc&amp;base=STR&amp;n=355" TargetMode = "External"/>
	<Relationship Id="rId30" Type="http://schemas.openxmlformats.org/officeDocument/2006/relationships/hyperlink" Target="https://login.consultant.ru/link/?req=doc&amp;base=STR&amp;n=1184" TargetMode = "External"/>
	<Relationship Id="rId31" Type="http://schemas.openxmlformats.org/officeDocument/2006/relationships/hyperlink" Target="https://login.consultant.ru/link/?req=doc&amp;base=STR&amp;n=545" TargetMode = "External"/>
	<Relationship Id="rId32" Type="http://schemas.openxmlformats.org/officeDocument/2006/relationships/hyperlink" Target="https://login.consultant.ru/link/?req=doc&amp;base=STR&amp;n=18254" TargetMode = "External"/>
	<Relationship Id="rId33" Type="http://schemas.openxmlformats.org/officeDocument/2006/relationships/hyperlink" Target="https://login.consultant.ru/link/?req=doc&amp;base=STR&amp;n=23612" TargetMode = "External"/>
	<Relationship Id="rId34" Type="http://schemas.openxmlformats.org/officeDocument/2006/relationships/hyperlink" Target="https://login.consultant.ru/link/?req=doc&amp;base=STR&amp;n=21051" TargetMode = "External"/>
	<Relationship Id="rId35" Type="http://schemas.openxmlformats.org/officeDocument/2006/relationships/hyperlink" Target="https://login.consultant.ru/link/?req=doc&amp;base=STR&amp;n=21010" TargetMode = "External"/>
	<Relationship Id="rId36" Type="http://schemas.openxmlformats.org/officeDocument/2006/relationships/hyperlink" Target="https://login.consultant.ru/link/?req=doc&amp;base=STR&amp;n=171" TargetMode = "External"/>
	<Relationship Id="rId37" Type="http://schemas.openxmlformats.org/officeDocument/2006/relationships/hyperlink" Target="https://login.consultant.ru/link/?req=doc&amp;base=STR&amp;n=25859" TargetMode = "External"/>
	<Relationship Id="rId38" Type="http://schemas.openxmlformats.org/officeDocument/2006/relationships/hyperlink" Target="https://login.consultant.ru/link/?req=doc&amp;base=STR&amp;n=706" TargetMode = "External"/>
	<Relationship Id="rId39" Type="http://schemas.openxmlformats.org/officeDocument/2006/relationships/hyperlink" Target="https://login.consultant.ru/link/?req=doc&amp;base=STR&amp;n=16708" TargetMode = "External"/>
	<Relationship Id="rId40" Type="http://schemas.openxmlformats.org/officeDocument/2006/relationships/hyperlink" Target="https://login.consultant.ru/link/?req=doc&amp;base=STR&amp;n=20681" TargetMode = "External"/>
	<Relationship Id="rId41" Type="http://schemas.openxmlformats.org/officeDocument/2006/relationships/hyperlink" Target="https://login.consultant.ru/link/?req=doc&amp;base=STR&amp;n=21115" TargetMode = "External"/>
	<Relationship Id="rId42" Type="http://schemas.openxmlformats.org/officeDocument/2006/relationships/hyperlink" Target="https://login.consultant.ru/link/?req=doc&amp;base=STR&amp;n=20835" TargetMode = "External"/>
	<Relationship Id="rId43" Type="http://schemas.openxmlformats.org/officeDocument/2006/relationships/hyperlink" Target="https://login.consultant.ru/link/?req=doc&amp;base=STR&amp;n=18470" TargetMode = "External"/>
	<Relationship Id="rId44" Type="http://schemas.openxmlformats.org/officeDocument/2006/relationships/hyperlink" Target="https://login.consultant.ru/link/?req=doc&amp;base=STR&amp;n=28841" TargetMode = "External"/>
	<Relationship Id="rId45" Type="http://schemas.openxmlformats.org/officeDocument/2006/relationships/hyperlink" Target="https://login.consultant.ru/link/?req=doc&amp;base=STR&amp;n=18419" TargetMode = "External"/>
	<Relationship Id="rId46" Type="http://schemas.openxmlformats.org/officeDocument/2006/relationships/hyperlink" Target="https://login.consultant.ru/link/?req=doc&amp;base=STR&amp;n=18653" TargetMode = "External"/>
	<Relationship Id="rId47" Type="http://schemas.openxmlformats.org/officeDocument/2006/relationships/hyperlink" Target="https://login.consultant.ru/link/?req=doc&amp;base=STR&amp;n=38" TargetMode = "External"/>
	<Relationship Id="rId48" Type="http://schemas.openxmlformats.org/officeDocument/2006/relationships/hyperlink" Target="https://login.consultant.ru/link/?req=doc&amp;base=STR&amp;n=18249" TargetMode = "External"/>
	<Relationship Id="rId49" Type="http://schemas.openxmlformats.org/officeDocument/2006/relationships/hyperlink" Target="https://login.consultant.ru/link/?req=doc&amp;base=STR&amp;n=30428" TargetMode = "External"/>
	<Relationship Id="rId50" Type="http://schemas.openxmlformats.org/officeDocument/2006/relationships/hyperlink" Target="https://login.consultant.ru/link/?req=doc&amp;base=STR&amp;n=20849" TargetMode = "External"/>
	<Relationship Id="rId51" Type="http://schemas.openxmlformats.org/officeDocument/2006/relationships/hyperlink" Target="https://login.consultant.ru/link/?req=doc&amp;base=STR&amp;n=26060" TargetMode = "External"/>
	<Relationship Id="rId52" Type="http://schemas.openxmlformats.org/officeDocument/2006/relationships/hyperlink" Target="https://login.consultant.ru/link/?req=doc&amp;base=STR&amp;n=27668" TargetMode = "External"/>
	<Relationship Id="rId53" Type="http://schemas.openxmlformats.org/officeDocument/2006/relationships/hyperlink" Target="https://login.consultant.ru/link/?req=doc&amp;base=STR&amp;n=19425" TargetMode = "External"/>
	<Relationship Id="rId54" Type="http://schemas.openxmlformats.org/officeDocument/2006/relationships/hyperlink" Target="https://login.consultant.ru/link/?req=doc&amp;base=STR&amp;n=28819" TargetMode = "External"/>
	<Relationship Id="rId55" Type="http://schemas.openxmlformats.org/officeDocument/2006/relationships/hyperlink" Target="https://login.consultant.ru/link/?req=doc&amp;base=STR&amp;n=18327" TargetMode = "External"/>
	<Relationship Id="rId56" Type="http://schemas.openxmlformats.org/officeDocument/2006/relationships/hyperlink" Target="https://login.consultant.ru/link/?req=doc&amp;base=STR&amp;n=190" TargetMode = "External"/>
	<Relationship Id="rId57" Type="http://schemas.openxmlformats.org/officeDocument/2006/relationships/hyperlink" Target="https://login.consultant.ru/link/?req=doc&amp;base=STR&amp;n=18642" TargetMode = "External"/>
	<Relationship Id="rId58" Type="http://schemas.openxmlformats.org/officeDocument/2006/relationships/hyperlink" Target="https://login.consultant.ru/link/?req=doc&amp;base=STR&amp;n=26539" TargetMode = "External"/>
	<Relationship Id="rId59" Type="http://schemas.openxmlformats.org/officeDocument/2006/relationships/hyperlink" Target="https://login.consultant.ru/link/?req=doc&amp;base=STR&amp;n=26536" TargetMode = "External"/>
	<Relationship Id="rId60" Type="http://schemas.openxmlformats.org/officeDocument/2006/relationships/hyperlink" Target="https://login.consultant.ru/link/?req=doc&amp;base=STR&amp;n=26535" TargetMode = "External"/>
	<Relationship Id="rId61" Type="http://schemas.openxmlformats.org/officeDocument/2006/relationships/hyperlink" Target="https://login.consultant.ru/link/?req=doc&amp;base=STR&amp;n=26540" TargetMode = "External"/>
	<Relationship Id="rId62" Type="http://schemas.openxmlformats.org/officeDocument/2006/relationships/hyperlink" Target="https://login.consultant.ru/link/?req=doc&amp;base=STR&amp;n=26533" TargetMode = "External"/>
	<Relationship Id="rId63" Type="http://schemas.openxmlformats.org/officeDocument/2006/relationships/hyperlink" Target="https://login.consultant.ru/link/?req=doc&amp;base=STR&amp;n=26537" TargetMode = "External"/>
	<Relationship Id="rId64" Type="http://schemas.openxmlformats.org/officeDocument/2006/relationships/hyperlink" Target="https://login.consultant.ru/link/?req=doc&amp;base=STR&amp;n=26541" TargetMode = "External"/>
	<Relationship Id="rId65" Type="http://schemas.openxmlformats.org/officeDocument/2006/relationships/hyperlink" Target="https://login.consultant.ru/link/?req=doc&amp;base=STR&amp;n=26538" TargetMode = "External"/>
	<Relationship Id="rId66" Type="http://schemas.openxmlformats.org/officeDocument/2006/relationships/hyperlink" Target="https://login.consultant.ru/link/?req=doc&amp;base=STR&amp;n=26531" TargetMode = "External"/>
	<Relationship Id="rId67" Type="http://schemas.openxmlformats.org/officeDocument/2006/relationships/hyperlink" Target="https://login.consultant.ru/link/?req=doc&amp;base=STR&amp;n=26534" TargetMode = "External"/>
	<Relationship Id="rId68" Type="http://schemas.openxmlformats.org/officeDocument/2006/relationships/hyperlink" Target="https://login.consultant.ru/link/?req=doc&amp;base=STR&amp;n=26532" TargetMode = "External"/>
	<Relationship Id="rId69" Type="http://schemas.openxmlformats.org/officeDocument/2006/relationships/hyperlink" Target="https://login.consultant.ru/link/?req=doc&amp;base=STR&amp;n=18907" TargetMode = "External"/>
	<Relationship Id="rId70" Type="http://schemas.openxmlformats.org/officeDocument/2006/relationships/hyperlink" Target="https://login.consultant.ru/link/?req=doc&amp;base=STR&amp;n=24103" TargetMode = "External"/>
	<Relationship Id="rId71" Type="http://schemas.openxmlformats.org/officeDocument/2006/relationships/hyperlink" Target="https://login.consultant.ru/link/?req=doc&amp;base=STR&amp;n=23973" TargetMode = "External"/>
	<Relationship Id="rId72" Type="http://schemas.openxmlformats.org/officeDocument/2006/relationships/hyperlink" Target="https://login.consultant.ru/link/?req=doc&amp;base=STR&amp;n=26144" TargetMode = "External"/>
	<Relationship Id="rId73" Type="http://schemas.openxmlformats.org/officeDocument/2006/relationships/hyperlink" Target="https://login.consultant.ru/link/?req=doc&amp;base=STR&amp;n=26145" TargetMode = "External"/>
	<Relationship Id="rId74" Type="http://schemas.openxmlformats.org/officeDocument/2006/relationships/hyperlink" Target="https://login.consultant.ru/link/?req=doc&amp;base=STR&amp;n=26146" TargetMode = "External"/>
	<Relationship Id="rId75" Type="http://schemas.openxmlformats.org/officeDocument/2006/relationships/hyperlink" Target="https://login.consultant.ru/link/?req=doc&amp;base=STR&amp;n=26147" TargetMode = "External"/>
	<Relationship Id="rId76" Type="http://schemas.openxmlformats.org/officeDocument/2006/relationships/hyperlink" Target="https://login.consultant.ru/link/?req=doc&amp;base=STR&amp;n=26857" TargetMode = "External"/>
	<Relationship Id="rId77" Type="http://schemas.openxmlformats.org/officeDocument/2006/relationships/hyperlink" Target="https://login.consultant.ru/link/?req=doc&amp;base=STR&amp;n=26358" TargetMode = "External"/>
	<Relationship Id="rId78" Type="http://schemas.openxmlformats.org/officeDocument/2006/relationships/hyperlink" Target="https://login.consultant.ru/link/?req=doc&amp;base=STR&amp;n=27229" TargetMode = "External"/>
	<Relationship Id="rId79" Type="http://schemas.openxmlformats.org/officeDocument/2006/relationships/hyperlink" Target="https://login.consultant.ru/link/?req=doc&amp;base=OTN&amp;n=35397" TargetMode = "External"/>
	<Relationship Id="rId80" Type="http://schemas.openxmlformats.org/officeDocument/2006/relationships/hyperlink" Target="https://login.consultant.ru/link/?req=doc&amp;base=STR&amp;n=17543" TargetMode = "External"/>
	<Relationship Id="rId81" Type="http://schemas.openxmlformats.org/officeDocument/2006/relationships/hyperlink" Target="https://login.consultant.ru/link/?req=doc&amp;base=STR&amp;n=8314" TargetMode = "External"/>
	<Relationship Id="rId82" Type="http://schemas.openxmlformats.org/officeDocument/2006/relationships/hyperlink" Target="https://login.consultant.ru/link/?req=doc&amp;base=STR&amp;n=20347" TargetMode = "External"/>
	<Relationship Id="rId83" Type="http://schemas.openxmlformats.org/officeDocument/2006/relationships/hyperlink" Target="https://login.consultant.ru/link/?req=doc&amp;base=STR&amp;n=17399" TargetMode = "External"/>
	<Relationship Id="rId84" Type="http://schemas.openxmlformats.org/officeDocument/2006/relationships/hyperlink" Target="https://login.consultant.ru/link/?req=doc&amp;base=STR&amp;n=16610" TargetMode = "External"/>
	<Relationship Id="rId85" Type="http://schemas.openxmlformats.org/officeDocument/2006/relationships/hyperlink" Target="https://login.consultant.ru/link/?req=doc&amp;base=STR&amp;n=18751" TargetMode = "External"/>
	<Relationship Id="rId86" Type="http://schemas.openxmlformats.org/officeDocument/2006/relationships/hyperlink" Target="https://login.consultant.ru/link/?req=doc&amp;base=STR&amp;n=30136" TargetMode = "External"/>
	<Relationship Id="rId87" Type="http://schemas.openxmlformats.org/officeDocument/2006/relationships/hyperlink" Target="https://login.consultant.ru/link/?req=doc&amp;base=STR&amp;n=21034" TargetMode = "External"/>
	<Relationship Id="rId88" Type="http://schemas.openxmlformats.org/officeDocument/2006/relationships/hyperlink" Target="https://login.consultant.ru/link/?req=doc&amp;base=STR&amp;n=2804" TargetMode = "External"/>
	<Relationship Id="rId89" Type="http://schemas.openxmlformats.org/officeDocument/2006/relationships/hyperlink" Target="https://login.consultant.ru/link/?req=doc&amp;base=STR&amp;n=12884" TargetMode = "External"/>
	<Relationship Id="rId90" Type="http://schemas.openxmlformats.org/officeDocument/2006/relationships/hyperlink" Target="https://login.consultant.ru/link/?req=doc&amp;base=STR&amp;n=26121" TargetMode = "External"/>
	<Relationship Id="rId91" Type="http://schemas.openxmlformats.org/officeDocument/2006/relationships/hyperlink" Target="https://login.consultant.ru/link/?req=doc&amp;base=STR&amp;n=22128" TargetMode = "External"/>
	<Relationship Id="rId92" Type="http://schemas.openxmlformats.org/officeDocument/2006/relationships/hyperlink" Target="https://login.consultant.ru/link/?req=doc&amp;base=STR&amp;n=20680" TargetMode = "External"/>
	<Relationship Id="rId93" Type="http://schemas.openxmlformats.org/officeDocument/2006/relationships/hyperlink" Target="https://login.consultant.ru/link/?req=doc&amp;base=STR&amp;n=18593" TargetMode = "External"/>
	<Relationship Id="rId94" Type="http://schemas.openxmlformats.org/officeDocument/2006/relationships/hyperlink" Target="https://login.consultant.ru/link/?req=doc&amp;base=STR&amp;n=26118" TargetMode = "External"/>
	<Relationship Id="rId95" Type="http://schemas.openxmlformats.org/officeDocument/2006/relationships/hyperlink" Target="https://login.consultant.ru/link/?req=doc&amp;base=STR&amp;n=26894" TargetMode = "External"/>
	<Relationship Id="rId96" Type="http://schemas.openxmlformats.org/officeDocument/2006/relationships/hyperlink" Target="https://login.consultant.ru/link/?req=doc&amp;base=STR&amp;n=18589" TargetMode = "External"/>
	<Relationship Id="rId97" Type="http://schemas.openxmlformats.org/officeDocument/2006/relationships/hyperlink" Target="https://login.consultant.ru/link/?req=doc&amp;base=STR&amp;n=20775" TargetMode = "External"/>
	<Relationship Id="rId98" Type="http://schemas.openxmlformats.org/officeDocument/2006/relationships/hyperlink" Target="https://login.consultant.ru/link/?req=doc&amp;base=STR&amp;n=21233" TargetMode = "External"/>
	<Relationship Id="rId99" Type="http://schemas.openxmlformats.org/officeDocument/2006/relationships/hyperlink" Target="https://login.consultant.ru/link/?req=doc&amp;base=STR&amp;n=18772" TargetMode = "External"/>
	<Relationship Id="rId100" Type="http://schemas.openxmlformats.org/officeDocument/2006/relationships/hyperlink" Target="https://login.consultant.ru/link/?req=doc&amp;base=STR&amp;n=27600" TargetMode = "External"/>
	<Relationship Id="rId101" Type="http://schemas.openxmlformats.org/officeDocument/2006/relationships/hyperlink" Target="https://login.consultant.ru/link/?req=doc&amp;base=STR&amp;n=1659" TargetMode = "External"/>
	<Relationship Id="rId102" Type="http://schemas.openxmlformats.org/officeDocument/2006/relationships/hyperlink" Target="https://login.consultant.ru/link/?req=doc&amp;base=STR&amp;n=86" TargetMode = "External"/>
	<Relationship Id="rId103" Type="http://schemas.openxmlformats.org/officeDocument/2006/relationships/hyperlink" Target="https://login.consultant.ru/link/?req=doc&amp;base=STR&amp;n=7551" TargetMode = "External"/>
	<Relationship Id="rId104" Type="http://schemas.openxmlformats.org/officeDocument/2006/relationships/hyperlink" Target="https://login.consultant.ru/link/?req=doc&amp;base=STR&amp;n=23946" TargetMode = "External"/>
	<Relationship Id="rId105" Type="http://schemas.openxmlformats.org/officeDocument/2006/relationships/hyperlink" Target="https://login.consultant.ru/link/?req=doc&amp;base=STR&amp;n=28821" TargetMode = "External"/>
	<Relationship Id="rId106" Type="http://schemas.openxmlformats.org/officeDocument/2006/relationships/hyperlink" Target="https://login.consultant.ru/link/?req=doc&amp;base=STR&amp;n=17442" TargetMode = "External"/>
	<Relationship Id="rId107" Type="http://schemas.openxmlformats.org/officeDocument/2006/relationships/hyperlink" Target="https://login.consultant.ru/link/?req=doc&amp;base=STR&amp;n=30251" TargetMode = "External"/>
	<Relationship Id="rId108" Type="http://schemas.openxmlformats.org/officeDocument/2006/relationships/hyperlink" Target="https://login.consultant.ru/link/?req=doc&amp;base=STR&amp;n=10108" TargetMode = "External"/>
	<Relationship Id="rId109" Type="http://schemas.openxmlformats.org/officeDocument/2006/relationships/hyperlink" Target="https://login.consultant.ru/link/?req=doc&amp;base=STR&amp;n=1663" TargetMode = "External"/>
	<Relationship Id="rId110" Type="http://schemas.openxmlformats.org/officeDocument/2006/relationships/hyperlink" Target="https://login.consultant.ru/link/?req=doc&amp;base=STR&amp;n=28820" TargetMode = "External"/>
	<Relationship Id="rId111" Type="http://schemas.openxmlformats.org/officeDocument/2006/relationships/hyperlink" Target="https://login.consultant.ru/link/?req=doc&amp;base=STR&amp;n=16440" TargetMode = "External"/>
	<Relationship Id="rId112" Type="http://schemas.openxmlformats.org/officeDocument/2006/relationships/hyperlink" Target="https://login.consultant.ru/link/?req=doc&amp;base=STR&amp;n=29414" TargetMode = "External"/>
	<Relationship Id="rId113" Type="http://schemas.openxmlformats.org/officeDocument/2006/relationships/hyperlink" Target="https://login.consultant.ru/link/?req=doc&amp;base=STR&amp;n=6515" TargetMode = "External"/>
	<Relationship Id="rId114" Type="http://schemas.openxmlformats.org/officeDocument/2006/relationships/hyperlink" Target="https://login.consultant.ru/link/?req=doc&amp;base=STR&amp;n=27592" TargetMode = "External"/>
	<Relationship Id="rId115" Type="http://schemas.openxmlformats.org/officeDocument/2006/relationships/hyperlink" Target="https://login.consultant.ru/link/?req=doc&amp;base=STR&amp;n=30333" TargetMode = "External"/>
	<Relationship Id="rId116" Type="http://schemas.openxmlformats.org/officeDocument/2006/relationships/hyperlink" Target="https://login.consultant.ru/link/?req=doc&amp;base=STR&amp;n=26119" TargetMode = "External"/>
	<Relationship Id="rId117" Type="http://schemas.openxmlformats.org/officeDocument/2006/relationships/hyperlink" Target="https://login.consultant.ru/link/?req=doc&amp;base=STR&amp;n=1092" TargetMode = "External"/>
	<Relationship Id="rId118" Type="http://schemas.openxmlformats.org/officeDocument/2006/relationships/hyperlink" Target="https://login.consultant.ru/link/?req=doc&amp;base=STR&amp;n=14094" TargetMode = "External"/>
	<Relationship Id="rId119" Type="http://schemas.openxmlformats.org/officeDocument/2006/relationships/hyperlink" Target="https://login.consultant.ru/link/?req=doc&amp;base=STR&amp;n=18473" TargetMode = "External"/>
	<Relationship Id="rId120" Type="http://schemas.openxmlformats.org/officeDocument/2006/relationships/hyperlink" Target="https://login.consultant.ru/link/?req=doc&amp;base=STR&amp;n=12774" TargetMode = "External"/>
	<Relationship Id="rId121" Type="http://schemas.openxmlformats.org/officeDocument/2006/relationships/hyperlink" Target="https://login.consultant.ru/link/?req=doc&amp;base=STR&amp;n=28850" TargetMode = "External"/>
	<Relationship Id="rId122" Type="http://schemas.openxmlformats.org/officeDocument/2006/relationships/hyperlink" Target="https://login.consultant.ru/link/?req=doc&amp;base=STR&amp;n=26474" TargetMode = "External"/>
	<Relationship Id="rId123" Type="http://schemas.openxmlformats.org/officeDocument/2006/relationships/hyperlink" Target="https://login.consultant.ru/link/?req=doc&amp;base=STR&amp;n=17584" TargetMode = "External"/>
	<Relationship Id="rId124" Type="http://schemas.openxmlformats.org/officeDocument/2006/relationships/hyperlink" Target="https://login.consultant.ru/link/?req=doc&amp;base=STR&amp;n=28889" TargetMode = "External"/>
	<Relationship Id="rId125" Type="http://schemas.openxmlformats.org/officeDocument/2006/relationships/hyperlink" Target="https://login.consultant.ru/link/?req=doc&amp;base=STR&amp;n=18805" TargetMode = "External"/>
	<Relationship Id="rId126" Type="http://schemas.openxmlformats.org/officeDocument/2006/relationships/hyperlink" Target="https://login.consultant.ru/link/?req=doc&amp;base=STR&amp;n=19061" TargetMode = "External"/>
	<Relationship Id="rId127" Type="http://schemas.openxmlformats.org/officeDocument/2006/relationships/hyperlink" Target="https://login.consultant.ru/link/?req=doc&amp;base=STR&amp;n=19693" TargetMode = "External"/>
	<Relationship Id="rId128" Type="http://schemas.openxmlformats.org/officeDocument/2006/relationships/hyperlink" Target="https://login.consultant.ru/link/?req=doc&amp;base=STR&amp;n=19777" TargetMode = "External"/>
	<Relationship Id="rId129" Type="http://schemas.openxmlformats.org/officeDocument/2006/relationships/hyperlink" Target="https://login.consultant.ru/link/?req=doc&amp;base=STR&amp;n=21678" TargetMode = "External"/>
	<Relationship Id="rId130" Type="http://schemas.openxmlformats.org/officeDocument/2006/relationships/hyperlink" Target="https://login.consultant.ru/link/?req=doc&amp;base=STR&amp;n=21972" TargetMode = "External"/>
	<Relationship Id="rId131" Type="http://schemas.openxmlformats.org/officeDocument/2006/relationships/hyperlink" Target="https://login.consultant.ru/link/?req=doc&amp;base=STR&amp;n=21971" TargetMode = "External"/>
	<Relationship Id="rId132" Type="http://schemas.openxmlformats.org/officeDocument/2006/relationships/hyperlink" Target="https://login.consultant.ru/link/?req=doc&amp;base=STR&amp;n=22146" TargetMode = "External"/>
	<Relationship Id="rId133" Type="http://schemas.openxmlformats.org/officeDocument/2006/relationships/hyperlink" Target="https://login.consultant.ru/link/?req=doc&amp;base=STR&amp;n=23945" TargetMode = "External"/>
	<Relationship Id="rId134" Type="http://schemas.openxmlformats.org/officeDocument/2006/relationships/hyperlink" Target="https://login.consultant.ru/link/?req=doc&amp;base=STR&amp;n=24001" TargetMode = "External"/>
	<Relationship Id="rId135" Type="http://schemas.openxmlformats.org/officeDocument/2006/relationships/hyperlink" Target="https://login.consultant.ru/link/?req=doc&amp;base=STR&amp;n=21511" TargetMode = "External"/>
	<Relationship Id="rId136" Type="http://schemas.openxmlformats.org/officeDocument/2006/relationships/hyperlink" Target="https://login.consultant.ru/link/?req=doc&amp;base=STR&amp;n=21532" TargetMode = "External"/>
	<Relationship Id="rId137" Type="http://schemas.openxmlformats.org/officeDocument/2006/relationships/hyperlink" Target="https://login.consultant.ru/link/?req=doc&amp;base=STR&amp;n=21512" TargetMode = "External"/>
	<Relationship Id="rId138" Type="http://schemas.openxmlformats.org/officeDocument/2006/relationships/hyperlink" Target="https://login.consultant.ru/link/?req=doc&amp;base=STR&amp;n=26897" TargetMode = "External"/>
	<Relationship Id="rId139" Type="http://schemas.openxmlformats.org/officeDocument/2006/relationships/hyperlink" Target="https://login.consultant.ru/link/?req=doc&amp;base=STR&amp;n=28754" TargetMode = "External"/>
	<Relationship Id="rId140" Type="http://schemas.openxmlformats.org/officeDocument/2006/relationships/hyperlink" Target="https://login.consultant.ru/link/?req=doc&amp;base=STR&amp;n=12488" TargetMode = "External"/>
	<Relationship Id="rId141" Type="http://schemas.openxmlformats.org/officeDocument/2006/relationships/hyperlink" Target="https://login.consultant.ru/link/?req=doc&amp;base=STR&amp;n=25933" TargetMode = "External"/>
	<Relationship Id="rId142" Type="http://schemas.openxmlformats.org/officeDocument/2006/relationships/hyperlink" Target="https://login.consultant.ru/link/?req=doc&amp;base=STR&amp;n=28671" TargetMode = "External"/>
	<Relationship Id="rId143" Type="http://schemas.openxmlformats.org/officeDocument/2006/relationships/hyperlink" Target="https://login.consultant.ru/link/?req=doc&amp;base=STR&amp;n=28755" TargetMode = "External"/>
	<Relationship Id="rId144" Type="http://schemas.openxmlformats.org/officeDocument/2006/relationships/hyperlink" Target="https://login.consultant.ru/link/?req=doc&amp;base=STR&amp;n=26427" TargetMode = "External"/>
	<Relationship Id="rId145" Type="http://schemas.openxmlformats.org/officeDocument/2006/relationships/hyperlink" Target="https://login.consultant.ru/link/?req=doc&amp;base=STR&amp;n=21528" TargetMode = "External"/>
	<Relationship Id="rId146" Type="http://schemas.openxmlformats.org/officeDocument/2006/relationships/hyperlink" Target="https://login.consultant.ru/link/?req=doc&amp;base=STR&amp;n=18250" TargetMode = "External"/>
	<Relationship Id="rId147" Type="http://schemas.openxmlformats.org/officeDocument/2006/relationships/hyperlink" Target="https://login.consultant.ru/link/?req=doc&amp;base=STR&amp;n=23947" TargetMode = "External"/>
	<Relationship Id="rId148" Type="http://schemas.openxmlformats.org/officeDocument/2006/relationships/hyperlink" Target="https://login.consultant.ru/link/?req=doc&amp;base=STR&amp;n=20924" TargetMode = "External"/>
	<Relationship Id="rId149" Type="http://schemas.openxmlformats.org/officeDocument/2006/relationships/hyperlink" Target="https://login.consultant.ru/link/?req=doc&amp;base=STR&amp;n=12872" TargetMode = "External"/>
	<Relationship Id="rId150" Type="http://schemas.openxmlformats.org/officeDocument/2006/relationships/hyperlink" Target="https://login.consultant.ru/link/?req=doc&amp;base=STR&amp;n=28812" TargetMode = "External"/>
	<Relationship Id="rId151" Type="http://schemas.openxmlformats.org/officeDocument/2006/relationships/hyperlink" Target="https://login.consultant.ru/link/?req=doc&amp;base=STR&amp;n=15918" TargetMode = "External"/>
	<Relationship Id="rId152" Type="http://schemas.openxmlformats.org/officeDocument/2006/relationships/hyperlink" Target="https://login.consultant.ru/link/?req=doc&amp;base=STR&amp;n=16052" TargetMode = "External"/>
	<Relationship Id="rId153" Type="http://schemas.openxmlformats.org/officeDocument/2006/relationships/hyperlink" Target="https://login.consultant.ru/link/?req=doc&amp;base=STR&amp;n=16028" TargetMode = "External"/>
	<Relationship Id="rId154" Type="http://schemas.openxmlformats.org/officeDocument/2006/relationships/hyperlink" Target="https://login.consultant.ru/link/?req=doc&amp;base=STR&amp;n=16076" TargetMode = "External"/>
	<Relationship Id="rId155" Type="http://schemas.openxmlformats.org/officeDocument/2006/relationships/hyperlink" Target="https://login.consultant.ru/link/?req=doc&amp;base=STR&amp;n=16084" TargetMode = "External"/>
	<Relationship Id="rId156" Type="http://schemas.openxmlformats.org/officeDocument/2006/relationships/hyperlink" Target="https://login.consultant.ru/link/?req=doc&amp;base=STR&amp;n=18046" TargetMode = "External"/>
	<Relationship Id="rId157" Type="http://schemas.openxmlformats.org/officeDocument/2006/relationships/hyperlink" Target="https://login.consultant.ru/link/?req=doc&amp;base=STR&amp;n=27245" TargetMode = "External"/>
	<Relationship Id="rId158" Type="http://schemas.openxmlformats.org/officeDocument/2006/relationships/hyperlink" Target="https://login.consultant.ru/link/?req=doc&amp;base=STR&amp;n=27645" TargetMode = "External"/>
	<Relationship Id="rId159" Type="http://schemas.openxmlformats.org/officeDocument/2006/relationships/hyperlink" Target="https://login.consultant.ru/link/?req=doc&amp;base=STR&amp;n=29158" TargetMode = "External"/>
	<Relationship Id="rId160" Type="http://schemas.openxmlformats.org/officeDocument/2006/relationships/hyperlink" Target="https://login.consultant.ru/link/?req=doc&amp;base=STR&amp;n=19398" TargetMode = "External"/>
	<Relationship Id="rId161" Type="http://schemas.openxmlformats.org/officeDocument/2006/relationships/hyperlink" Target="https://login.consultant.ru/link/?req=doc&amp;base=STR&amp;n=28809" TargetMode = "External"/>
	<Relationship Id="rId162" Type="http://schemas.openxmlformats.org/officeDocument/2006/relationships/hyperlink" Target="https://login.consultant.ru/link/?req=doc&amp;base=STR&amp;n=26808" TargetMode = "External"/>
	<Relationship Id="rId163" Type="http://schemas.openxmlformats.org/officeDocument/2006/relationships/hyperlink" Target="https://login.consultant.ru/link/?req=doc&amp;base=STR&amp;n=19780" TargetMode = "External"/>
	<Relationship Id="rId164" Type="http://schemas.openxmlformats.org/officeDocument/2006/relationships/hyperlink" Target="https://login.consultant.ru/link/?req=doc&amp;base=STR&amp;n=19718" TargetMode = "External"/>
	<Relationship Id="rId165" Type="http://schemas.openxmlformats.org/officeDocument/2006/relationships/hyperlink" Target="https://login.consultant.ru/link/?req=doc&amp;base=STR&amp;n=19769" TargetMode = "External"/>
	<Relationship Id="rId166" Type="http://schemas.openxmlformats.org/officeDocument/2006/relationships/hyperlink" Target="https://login.consultant.ru/link/?req=doc&amp;base=STR&amp;n=26758" TargetMode = "External"/>
	<Relationship Id="rId167" Type="http://schemas.openxmlformats.org/officeDocument/2006/relationships/hyperlink" Target="https://login.consultant.ru/link/?req=doc&amp;base=STR&amp;n=19847" TargetMode = "External"/>
	<Relationship Id="rId168" Type="http://schemas.openxmlformats.org/officeDocument/2006/relationships/hyperlink" Target="https://login.consultant.ru/link/?req=doc&amp;base=STR&amp;n=19775" TargetMode = "External"/>
	<Relationship Id="rId169" Type="http://schemas.openxmlformats.org/officeDocument/2006/relationships/hyperlink" Target="https://login.consultant.ru/link/?req=doc&amp;base=STR&amp;n=19986" TargetMode = "External"/>
	<Relationship Id="rId170" Type="http://schemas.openxmlformats.org/officeDocument/2006/relationships/hyperlink" Target="https://login.consultant.ru/link/?req=doc&amp;base=STR&amp;n=19911" TargetMode = "External"/>
	<Relationship Id="rId171" Type="http://schemas.openxmlformats.org/officeDocument/2006/relationships/hyperlink" Target="https://login.consultant.ru/link/?req=doc&amp;base=STR&amp;n=19916" TargetMode = "External"/>
	<Relationship Id="rId172" Type="http://schemas.openxmlformats.org/officeDocument/2006/relationships/hyperlink" Target="https://login.consultant.ru/link/?req=doc&amp;base=STR&amp;n=28811" TargetMode = "External"/>
	<Relationship Id="rId173" Type="http://schemas.openxmlformats.org/officeDocument/2006/relationships/hyperlink" Target="https://login.consultant.ru/link/?req=doc&amp;base=STR&amp;n=19914" TargetMode = "External"/>
	<Relationship Id="rId174" Type="http://schemas.openxmlformats.org/officeDocument/2006/relationships/hyperlink" Target="https://login.consultant.ru/link/?req=doc&amp;base=STR&amp;n=20118" TargetMode = "External"/>
	<Relationship Id="rId175" Type="http://schemas.openxmlformats.org/officeDocument/2006/relationships/hyperlink" Target="https://login.consultant.ru/link/?req=doc&amp;base=STR&amp;n=27121" TargetMode = "External"/>
	<Relationship Id="rId176" Type="http://schemas.openxmlformats.org/officeDocument/2006/relationships/hyperlink" Target="https://login.consultant.ru/link/?req=doc&amp;base=STR&amp;n=20798" TargetMode = "External"/>
	<Relationship Id="rId177" Type="http://schemas.openxmlformats.org/officeDocument/2006/relationships/hyperlink" Target="https://login.consultant.ru/link/?req=doc&amp;base=STR&amp;n=20901" TargetMode = "External"/>
	<Relationship Id="rId178" Type="http://schemas.openxmlformats.org/officeDocument/2006/relationships/hyperlink" Target="https://login.consultant.ru/link/?req=doc&amp;base=STR&amp;n=21032" TargetMode = "External"/>
	<Relationship Id="rId179" Type="http://schemas.openxmlformats.org/officeDocument/2006/relationships/hyperlink" Target="https://login.consultant.ru/link/?req=doc&amp;base=STR&amp;n=21432" TargetMode = "External"/>
	<Relationship Id="rId180" Type="http://schemas.openxmlformats.org/officeDocument/2006/relationships/hyperlink" Target="https://login.consultant.ru/link/?req=doc&amp;base=STR&amp;n=21597" TargetMode = "External"/>
	<Relationship Id="rId181" Type="http://schemas.openxmlformats.org/officeDocument/2006/relationships/hyperlink" Target="https://login.consultant.ru/link/?req=doc&amp;base=STR&amp;n=29518" TargetMode = "External"/>
	<Relationship Id="rId182" Type="http://schemas.openxmlformats.org/officeDocument/2006/relationships/hyperlink" Target="https://login.consultant.ru/link/?req=doc&amp;base=STR&amp;n=21921" TargetMode = "External"/>
	<Relationship Id="rId183" Type="http://schemas.openxmlformats.org/officeDocument/2006/relationships/hyperlink" Target="https://login.consultant.ru/link/?req=doc&amp;base=STR&amp;n=22857" TargetMode = "External"/>
	<Relationship Id="rId184" Type="http://schemas.openxmlformats.org/officeDocument/2006/relationships/hyperlink" Target="https://login.consultant.ru/link/?req=doc&amp;base=STR&amp;n=22857&amp;dst=100720" TargetMode = "External"/>
	<Relationship Id="rId185" Type="http://schemas.openxmlformats.org/officeDocument/2006/relationships/hyperlink" Target="https://login.consultant.ru/link/?req=doc&amp;base=STR&amp;n=22857&amp;dst=100776" TargetMode = "External"/>
	<Relationship Id="rId186" Type="http://schemas.openxmlformats.org/officeDocument/2006/relationships/hyperlink" Target="https://login.consultant.ru/link/?req=doc&amp;base=STR&amp;n=23454" TargetMode = "External"/>
	<Relationship Id="rId187" Type="http://schemas.openxmlformats.org/officeDocument/2006/relationships/hyperlink" Target="https://login.consultant.ru/link/?req=doc&amp;base=STR&amp;n=23708" TargetMode = "External"/>
	<Relationship Id="rId188" Type="http://schemas.openxmlformats.org/officeDocument/2006/relationships/hyperlink" Target="https://login.consultant.ru/link/?req=doc&amp;base=STR&amp;n=23709" TargetMode = "External"/>
	<Relationship Id="rId189" Type="http://schemas.openxmlformats.org/officeDocument/2006/relationships/hyperlink" Target="https://login.consultant.ru/link/?req=doc&amp;base=STR&amp;n=23710" TargetMode = "External"/>
	<Relationship Id="rId190" Type="http://schemas.openxmlformats.org/officeDocument/2006/relationships/hyperlink" Target="https://login.consultant.ru/link/?req=doc&amp;base=STR&amp;n=28253" TargetMode = "External"/>
	<Relationship Id="rId191" Type="http://schemas.openxmlformats.org/officeDocument/2006/relationships/hyperlink" Target="https://login.consultant.ru/link/?req=doc&amp;base=STR&amp;n=30730" TargetMode = "External"/>
	<Relationship Id="rId192" Type="http://schemas.openxmlformats.org/officeDocument/2006/relationships/hyperlink" Target="https://login.consultant.ru/link/?req=doc&amp;base=STR&amp;n=25989" TargetMode = "External"/>
	<Relationship Id="rId193" Type="http://schemas.openxmlformats.org/officeDocument/2006/relationships/hyperlink" Target="https://login.consultant.ru/link/?req=doc&amp;base=STR&amp;n=26122" TargetMode = "External"/>
	<Relationship Id="rId194" Type="http://schemas.openxmlformats.org/officeDocument/2006/relationships/hyperlink" Target="https://login.consultant.ru/link/?req=doc&amp;base=STR&amp;n=26221" TargetMode = "External"/>
	<Relationship Id="rId195" Type="http://schemas.openxmlformats.org/officeDocument/2006/relationships/hyperlink" Target="https://login.consultant.ru/link/?req=doc&amp;base=STR&amp;n=26238" TargetMode = "External"/>
	<Relationship Id="rId196" Type="http://schemas.openxmlformats.org/officeDocument/2006/relationships/hyperlink" Target="https://login.consultant.ru/link/?req=doc&amp;base=STR&amp;n=26062" TargetMode = "External"/>
	<Relationship Id="rId197" Type="http://schemas.openxmlformats.org/officeDocument/2006/relationships/hyperlink" Target="https://login.consultant.ru/link/?req=doc&amp;base=STR&amp;n=26127" TargetMode = "External"/>
	<Relationship Id="rId198" Type="http://schemas.openxmlformats.org/officeDocument/2006/relationships/hyperlink" Target="https://login.consultant.ru/link/?req=doc&amp;base=STR&amp;n=26124" TargetMode = "External"/>
	<Relationship Id="rId199" Type="http://schemas.openxmlformats.org/officeDocument/2006/relationships/hyperlink" Target="https://login.consultant.ru/link/?req=doc&amp;base=STR&amp;n=26125" TargetMode = "External"/>
	<Relationship Id="rId200" Type="http://schemas.openxmlformats.org/officeDocument/2006/relationships/hyperlink" Target="https://login.consultant.ru/link/?req=doc&amp;base=STR&amp;n=26016" TargetMode = "External"/>
	<Relationship Id="rId201" Type="http://schemas.openxmlformats.org/officeDocument/2006/relationships/hyperlink" Target="https://login.consultant.ru/link/?req=doc&amp;base=STR&amp;n=26130" TargetMode = "External"/>
	<Relationship Id="rId202" Type="http://schemas.openxmlformats.org/officeDocument/2006/relationships/hyperlink" Target="https://login.consultant.ru/link/?req=doc&amp;base=STR&amp;n=26126" TargetMode = "External"/>
	<Relationship Id="rId203" Type="http://schemas.openxmlformats.org/officeDocument/2006/relationships/hyperlink" Target="https://login.consultant.ru/link/?req=doc&amp;base=STR&amp;n=29530" TargetMode = "External"/>
	<Relationship Id="rId204" Type="http://schemas.openxmlformats.org/officeDocument/2006/relationships/hyperlink" Target="https://login.consultant.ru/link/?req=doc&amp;base=STR&amp;n=26255" TargetMode = "External"/>
	<Relationship Id="rId205" Type="http://schemas.openxmlformats.org/officeDocument/2006/relationships/hyperlink" Target="https://login.consultant.ru/link/?req=doc&amp;base=STR&amp;n=26739" TargetMode = "External"/>
	<Relationship Id="rId206" Type="http://schemas.openxmlformats.org/officeDocument/2006/relationships/hyperlink" Target="https://login.consultant.ru/link/?req=doc&amp;base=STR&amp;n=26757" TargetMode = "External"/>
	<Relationship Id="rId207" Type="http://schemas.openxmlformats.org/officeDocument/2006/relationships/hyperlink" Target="https://login.consultant.ru/link/?req=doc&amp;base=STR&amp;n=27304" TargetMode = "External"/>
	<Relationship Id="rId208" Type="http://schemas.openxmlformats.org/officeDocument/2006/relationships/hyperlink" Target="https://login.consultant.ru/link/?req=doc&amp;base=STR&amp;n=27495" TargetMode = "External"/>
	<Relationship Id="rId209" Type="http://schemas.openxmlformats.org/officeDocument/2006/relationships/hyperlink" Target="https://login.consultant.ru/link/?req=doc&amp;base=STR&amp;n=27528" TargetMode = "External"/>
	<Relationship Id="rId210" Type="http://schemas.openxmlformats.org/officeDocument/2006/relationships/hyperlink" Target="https://login.consultant.ru/link/?req=doc&amp;base=STR&amp;n=27496" TargetMode = "External"/>
	<Relationship Id="rId211" Type="http://schemas.openxmlformats.org/officeDocument/2006/relationships/hyperlink" Target="https://login.consultant.ru/link/?req=doc&amp;base=STR&amp;n=27930" TargetMode = "External"/>
	<Relationship Id="rId212" Type="http://schemas.openxmlformats.org/officeDocument/2006/relationships/hyperlink" Target="https://login.consultant.ru/link/?req=doc&amp;base=STR&amp;n=27929" TargetMode = "External"/>
	<Relationship Id="rId213" Type="http://schemas.openxmlformats.org/officeDocument/2006/relationships/hyperlink" Target="https://login.consultant.ru/link/?req=doc&amp;base=STR&amp;n=27928" TargetMode = "External"/>
	<Relationship Id="rId214" Type="http://schemas.openxmlformats.org/officeDocument/2006/relationships/hyperlink" Target="https://login.consultant.ru/link/?req=doc&amp;base=STR&amp;n=27927" TargetMode = "External"/>
	<Relationship Id="rId215" Type="http://schemas.openxmlformats.org/officeDocument/2006/relationships/hyperlink" Target="https://login.consultant.ru/link/?req=doc&amp;base=STR&amp;n=29117" TargetMode = "External"/>
	<Relationship Id="rId216" Type="http://schemas.openxmlformats.org/officeDocument/2006/relationships/hyperlink" Target="https://login.consultant.ru/link/?req=doc&amp;base=STR&amp;n=28907" TargetMode = "External"/>
	<Relationship Id="rId217" Type="http://schemas.openxmlformats.org/officeDocument/2006/relationships/hyperlink" Target="https://login.consultant.ru/link/?req=doc&amp;base=STR&amp;n=28854" TargetMode = "External"/>
	<Relationship Id="rId218" Type="http://schemas.openxmlformats.org/officeDocument/2006/relationships/hyperlink" Target="https://login.consultant.ru/link/?req=doc&amp;base=STR&amp;n=28863" TargetMode = "External"/>
	<Relationship Id="rId219" Type="http://schemas.openxmlformats.org/officeDocument/2006/relationships/hyperlink" Target="https://login.consultant.ru/link/?req=doc&amp;base=STR&amp;n=28775" TargetMode = "External"/>
	<Relationship Id="rId220" Type="http://schemas.openxmlformats.org/officeDocument/2006/relationships/hyperlink" Target="https://login.consultant.ru/link/?req=doc&amp;base=STR&amp;n=28701" TargetMode = "External"/>
	<Relationship Id="rId221" Type="http://schemas.openxmlformats.org/officeDocument/2006/relationships/hyperlink" Target="https://login.consultant.ru/link/?req=doc&amp;base=STR&amp;n=29039" TargetMode = "External"/>
	<Relationship Id="rId222" Type="http://schemas.openxmlformats.org/officeDocument/2006/relationships/hyperlink" Target="https://login.consultant.ru/link/?req=doc&amp;base=STR&amp;n=29805" TargetMode = "External"/>
	<Relationship Id="rId223" Type="http://schemas.openxmlformats.org/officeDocument/2006/relationships/hyperlink" Target="https://login.consultant.ru/link/?req=doc&amp;base=STR&amp;n=29202" TargetMode = "External"/>
	<Relationship Id="rId224" Type="http://schemas.openxmlformats.org/officeDocument/2006/relationships/hyperlink" Target="https://login.consultant.ru/link/?req=doc&amp;base=STR&amp;n=29550" TargetMode = "External"/>
	<Relationship Id="rId225" Type="http://schemas.openxmlformats.org/officeDocument/2006/relationships/hyperlink" Target="https://login.consultant.ru/link/?req=doc&amp;base=STR&amp;n=29497" TargetMode = "External"/>
	<Relationship Id="rId226" Type="http://schemas.openxmlformats.org/officeDocument/2006/relationships/hyperlink" Target="https://login.consultant.ru/link/?req=doc&amp;base=STR&amp;n=29493" TargetMode = "External"/>
	<Relationship Id="rId227" Type="http://schemas.openxmlformats.org/officeDocument/2006/relationships/hyperlink" Target="https://login.consultant.ru/link/?req=doc&amp;base=STR&amp;n=29123" TargetMode = "External"/>
	<Relationship Id="rId228" Type="http://schemas.openxmlformats.org/officeDocument/2006/relationships/hyperlink" Target="https://login.consultant.ru/link/?req=doc&amp;base=STR&amp;n=27078" TargetMode = "External"/>
	<Relationship Id="rId229" Type="http://schemas.openxmlformats.org/officeDocument/2006/relationships/hyperlink" Target="https://login.consultant.ru/link/?req=doc&amp;base=STR&amp;n=30774" TargetMode = "External"/>
	<Relationship Id="rId230" Type="http://schemas.openxmlformats.org/officeDocument/2006/relationships/hyperlink" Target="https://login.consultant.ru/link/?req=doc&amp;base=STR&amp;n=29124" TargetMode = "External"/>
	<Relationship Id="rId231" Type="http://schemas.openxmlformats.org/officeDocument/2006/relationships/hyperlink" Target="https://login.consultant.ru/link/?req=doc&amp;base=STR&amp;n=28548" TargetMode = "External"/>
	<Relationship Id="rId232" Type="http://schemas.openxmlformats.org/officeDocument/2006/relationships/hyperlink" Target="https://login.consultant.ru/link/?req=doc&amp;base=STR&amp;n=30054" TargetMode = "External"/>
	<Relationship Id="rId233" Type="http://schemas.openxmlformats.org/officeDocument/2006/relationships/hyperlink" Target="https://login.consultant.ru/link/?req=doc&amp;base=STR&amp;n=29025" TargetMode = "External"/>
	<Relationship Id="rId234" Type="http://schemas.openxmlformats.org/officeDocument/2006/relationships/hyperlink" Target="https://login.consultant.ru/link/?req=doc&amp;base=STR&amp;n=21411" TargetMode = "External"/>
	<Relationship Id="rId235" Type="http://schemas.openxmlformats.org/officeDocument/2006/relationships/hyperlink" Target="https://login.consultant.ru/link/?req=doc&amp;base=STR&amp;n=28766" TargetMode = "External"/>
	<Relationship Id="rId236" Type="http://schemas.openxmlformats.org/officeDocument/2006/relationships/hyperlink" Target="https://login.consultant.ru/link/?req=doc&amp;base=STR&amp;n=24362" TargetMode = "External"/>
	<Relationship Id="rId237" Type="http://schemas.openxmlformats.org/officeDocument/2006/relationships/hyperlink" Target="https://login.consultant.ru/link/?req=doc&amp;base=STR&amp;n=31260" TargetMode = "External"/>
	<Relationship Id="rId238" Type="http://schemas.openxmlformats.org/officeDocument/2006/relationships/hyperlink" Target="https://login.consultant.ru/link/?req=doc&amp;base=STR&amp;n=29126" TargetMode = "External"/>
	<Relationship Id="rId239" Type="http://schemas.openxmlformats.org/officeDocument/2006/relationships/hyperlink" Target="https://login.consultant.ru/link/?req=doc&amp;base=STR&amp;n=20667" TargetMode = "External"/>
	<Relationship Id="rId240" Type="http://schemas.openxmlformats.org/officeDocument/2006/relationships/hyperlink" Target="https://login.consultant.ru/link/?req=doc&amp;base=STR&amp;n=27060" TargetMode = "External"/>
	<Relationship Id="rId241" Type="http://schemas.openxmlformats.org/officeDocument/2006/relationships/hyperlink" Target="https://login.consultant.ru/link/?req=doc&amp;base=STR&amp;n=28768" TargetMode = "External"/>
	<Relationship Id="rId242" Type="http://schemas.openxmlformats.org/officeDocument/2006/relationships/hyperlink" Target="https://login.consultant.ru/link/?req=doc&amp;base=STR&amp;n=29906" TargetMode = "External"/>
	<Relationship Id="rId243" Type="http://schemas.openxmlformats.org/officeDocument/2006/relationships/hyperlink" Target="https://login.consultant.ru/link/?req=doc&amp;base=STR&amp;n=29121" TargetMode = "External"/>
	<Relationship Id="rId244" Type="http://schemas.openxmlformats.org/officeDocument/2006/relationships/hyperlink" Target="https://login.consultant.ru/link/?req=doc&amp;base=STR&amp;n=28650" TargetMode = "External"/>
	<Relationship Id="rId245" Type="http://schemas.openxmlformats.org/officeDocument/2006/relationships/hyperlink" Target="https://login.consultant.ru/link/?req=doc&amp;base=STR&amp;n=28744" TargetMode = "External"/>
	<Relationship Id="rId246" Type="http://schemas.openxmlformats.org/officeDocument/2006/relationships/hyperlink" Target="https://login.consultant.ru/link/?req=doc&amp;base=STR&amp;n=28746" TargetMode = "External"/>
	<Relationship Id="rId247" Type="http://schemas.openxmlformats.org/officeDocument/2006/relationships/hyperlink" Target="https://login.consultant.ru/link/?req=doc&amp;base=STR&amp;n=26904" TargetMode = "External"/>
	<Relationship Id="rId248" Type="http://schemas.openxmlformats.org/officeDocument/2006/relationships/hyperlink" Target="https://login.consultant.ru/link/?req=doc&amp;base=STR&amp;n=27097" TargetMode = "External"/>
	<Relationship Id="rId249" Type="http://schemas.openxmlformats.org/officeDocument/2006/relationships/hyperlink" Target="https://login.consultant.ru/link/?req=doc&amp;base=STR&amp;n=29031" TargetMode = "External"/>
	<Relationship Id="rId250" Type="http://schemas.openxmlformats.org/officeDocument/2006/relationships/hyperlink" Target="https://login.consultant.ru/link/?req=doc&amp;base=STR&amp;n=30174" TargetMode = "External"/>
	<Relationship Id="rId251" Type="http://schemas.openxmlformats.org/officeDocument/2006/relationships/hyperlink" Target="https://login.consultant.ru/link/?req=doc&amp;base=STR&amp;n=28336" TargetMode = "External"/>
	<Relationship Id="rId252" Type="http://schemas.openxmlformats.org/officeDocument/2006/relationships/hyperlink" Target="https://login.consultant.ru/link/?req=doc&amp;base=STR&amp;n=23890" TargetMode = "External"/>
	<Relationship Id="rId253" Type="http://schemas.openxmlformats.org/officeDocument/2006/relationships/hyperlink" Target="https://login.consultant.ru/link/?req=doc&amp;base=STR&amp;n=25135" TargetMode = "External"/>
	<Relationship Id="rId254" Type="http://schemas.openxmlformats.org/officeDocument/2006/relationships/hyperlink" Target="https://login.consultant.ru/link/?req=doc&amp;base=STR&amp;n=23588" TargetMode = "External"/>
	<Relationship Id="rId255" Type="http://schemas.openxmlformats.org/officeDocument/2006/relationships/hyperlink" Target="https://login.consultant.ru/link/?req=doc&amp;base=STR&amp;n=29176" TargetMode = "External"/>
	<Relationship Id="rId256" Type="http://schemas.openxmlformats.org/officeDocument/2006/relationships/hyperlink" Target="https://login.consultant.ru/link/?req=doc&amp;base=STR&amp;n=28384" TargetMode = "External"/>
	<Relationship Id="rId257" Type="http://schemas.openxmlformats.org/officeDocument/2006/relationships/hyperlink" Target="https://login.consultant.ru/link/?req=doc&amp;base=STR&amp;n=28512" TargetMode = "External"/>
	<Relationship Id="rId258" Type="http://schemas.openxmlformats.org/officeDocument/2006/relationships/hyperlink" Target="https://login.consultant.ru/link/?req=doc&amp;base=STR&amp;n=28645" TargetMode = "External"/>
	<Relationship Id="rId259" Type="http://schemas.openxmlformats.org/officeDocument/2006/relationships/hyperlink" Target="https://login.consultant.ru/link/?req=doc&amp;base=STR&amp;n=27405" TargetMode = "External"/>
	<Relationship Id="rId260" Type="http://schemas.openxmlformats.org/officeDocument/2006/relationships/hyperlink" Target="https://login.consultant.ru/link/?req=doc&amp;base=STR&amp;n=27119" TargetMode = "External"/>
	<Relationship Id="rId261" Type="http://schemas.openxmlformats.org/officeDocument/2006/relationships/hyperlink" Target="https://login.consultant.ru/link/?req=doc&amp;base=STR&amp;n=28792" TargetMode = "External"/>
	<Relationship Id="rId262" Type="http://schemas.openxmlformats.org/officeDocument/2006/relationships/hyperlink" Target="https://login.consultant.ru/link/?req=doc&amp;base=STR&amp;n=28550" TargetMode = "External"/>
	<Relationship Id="rId263" Type="http://schemas.openxmlformats.org/officeDocument/2006/relationships/hyperlink" Target="https://login.consultant.ru/link/?req=doc&amp;base=STR&amp;n=29032" TargetMode = "External"/>
	<Relationship Id="rId264" Type="http://schemas.openxmlformats.org/officeDocument/2006/relationships/hyperlink" Target="https://login.consultant.ru/link/?req=doc&amp;base=STR&amp;n=28577" TargetMode = "External"/>
	<Relationship Id="rId265" Type="http://schemas.openxmlformats.org/officeDocument/2006/relationships/hyperlink" Target="https://login.consultant.ru/link/?req=doc&amp;base=STR&amp;n=30073" TargetMode = "External"/>
	<Relationship Id="rId266" Type="http://schemas.openxmlformats.org/officeDocument/2006/relationships/hyperlink" Target="https://login.consultant.ru/link/?req=doc&amp;base=STR&amp;n=28978" TargetMode = "External"/>
	<Relationship Id="rId267" Type="http://schemas.openxmlformats.org/officeDocument/2006/relationships/hyperlink" Target="https://login.consultant.ru/link/?req=doc&amp;base=STR&amp;n=30539" TargetMode = "External"/>
	<Relationship Id="rId268" Type="http://schemas.openxmlformats.org/officeDocument/2006/relationships/hyperlink" Target="https://login.consultant.ru/link/?req=doc&amp;base=STR&amp;n=28502" TargetMode = "External"/>
	<Relationship Id="rId269" Type="http://schemas.openxmlformats.org/officeDocument/2006/relationships/hyperlink" Target="https://login.consultant.ru/link/?req=doc&amp;base=STR&amp;n=31263" TargetMode = "External"/>
	<Relationship Id="rId270" Type="http://schemas.openxmlformats.org/officeDocument/2006/relationships/hyperlink" Target="https://login.consultant.ru/link/?req=doc&amp;base=STR&amp;n=29127" TargetMode = "External"/>
	<Relationship Id="rId271" Type="http://schemas.openxmlformats.org/officeDocument/2006/relationships/hyperlink" Target="https://login.consultant.ru/link/?req=doc&amp;base=STR&amp;n=31261" TargetMode = "External"/>
	<Relationship Id="rId272" Type="http://schemas.openxmlformats.org/officeDocument/2006/relationships/hyperlink" Target="https://login.consultant.ru/link/?req=doc&amp;base=STR&amp;n=20777" TargetMode = "External"/>
	<Relationship Id="rId273" Type="http://schemas.openxmlformats.org/officeDocument/2006/relationships/hyperlink" Target="https://login.consultant.ru/link/?req=doc&amp;base=STR&amp;n=28578" TargetMode = "External"/>
	<Relationship Id="rId274" Type="http://schemas.openxmlformats.org/officeDocument/2006/relationships/hyperlink" Target="https://login.consultant.ru/link/?req=doc&amp;base=STR&amp;n=28545" TargetMode = "External"/>
	<Relationship Id="rId275" Type="http://schemas.openxmlformats.org/officeDocument/2006/relationships/hyperlink" Target="https://login.consultant.ru/link/?req=doc&amp;base=STR&amp;n=28549" TargetMode = "External"/>
	<Relationship Id="rId276" Type="http://schemas.openxmlformats.org/officeDocument/2006/relationships/hyperlink" Target="https://login.consultant.ru/link/?req=doc&amp;base=STR&amp;n=25253" TargetMode = "External"/>
	<Relationship Id="rId277" Type="http://schemas.openxmlformats.org/officeDocument/2006/relationships/hyperlink" Target="https://login.consultant.ru/link/?req=doc&amp;base=STR&amp;n=21117" TargetMode = "External"/>
	<Relationship Id="rId278" Type="http://schemas.openxmlformats.org/officeDocument/2006/relationships/hyperlink" Target="https://login.consultant.ru/link/?req=doc&amp;base=STR&amp;n=27162" TargetMode = "External"/>
	<Relationship Id="rId279" Type="http://schemas.openxmlformats.org/officeDocument/2006/relationships/hyperlink" Target="https://login.consultant.ru/link/?req=doc&amp;base=STR&amp;n=28515" TargetMode = "External"/>
	<Relationship Id="rId280" Type="http://schemas.openxmlformats.org/officeDocument/2006/relationships/hyperlink" Target="https://login.consultant.ru/link/?req=doc&amp;base=STR&amp;n=23773" TargetMode = "External"/>
	<Relationship Id="rId281" Type="http://schemas.openxmlformats.org/officeDocument/2006/relationships/hyperlink" Target="https://login.consultant.ru/link/?req=doc&amp;base=STR&amp;n=23441" TargetMode = "External"/>
	<Relationship Id="rId282" Type="http://schemas.openxmlformats.org/officeDocument/2006/relationships/hyperlink" Target="https://login.consultant.ru/link/?req=doc&amp;base=STR&amp;n=21081" TargetMode = "External"/>
	<Relationship Id="rId283" Type="http://schemas.openxmlformats.org/officeDocument/2006/relationships/hyperlink" Target="https://login.consultant.ru/link/?req=doc&amp;base=STR&amp;n=20660" TargetMode = "External"/>
	<Relationship Id="rId284" Type="http://schemas.openxmlformats.org/officeDocument/2006/relationships/hyperlink" Target="https://login.consultant.ru/link/?req=doc&amp;base=STR&amp;n=27919" TargetMode = "External"/>
	<Relationship Id="rId285" Type="http://schemas.openxmlformats.org/officeDocument/2006/relationships/hyperlink" Target="https://login.consultant.ru/link/?req=doc&amp;base=STR&amp;n=25458" TargetMode = "External"/>
	<Relationship Id="rId286" Type="http://schemas.openxmlformats.org/officeDocument/2006/relationships/hyperlink" Target="https://login.consultant.ru/link/?req=doc&amp;base=STR&amp;n=28541" TargetMode = "External"/>
	<Relationship Id="rId287" Type="http://schemas.openxmlformats.org/officeDocument/2006/relationships/hyperlink" Target="https://login.consultant.ru/link/?req=doc&amp;base=STR&amp;n=22432" TargetMode = "External"/>
	<Relationship Id="rId288" Type="http://schemas.openxmlformats.org/officeDocument/2006/relationships/hyperlink" Target="https://login.consultant.ru/link/?req=doc&amp;base=STR&amp;n=25405" TargetMode = "External"/>
	<Relationship Id="rId289" Type="http://schemas.openxmlformats.org/officeDocument/2006/relationships/hyperlink" Target="https://login.consultant.ru/link/?req=doc&amp;base=STR&amp;n=20928" TargetMode = "External"/>
	<Relationship Id="rId290" Type="http://schemas.openxmlformats.org/officeDocument/2006/relationships/hyperlink" Target="https://login.consultant.ru/link/?req=doc&amp;base=STR&amp;n=27028" TargetMode = "External"/>
	<Relationship Id="rId291" Type="http://schemas.openxmlformats.org/officeDocument/2006/relationships/hyperlink" Target="https://login.consultant.ru/link/?req=doc&amp;base=STR&amp;n=21143" TargetMode = "External"/>
	<Relationship Id="rId292" Type="http://schemas.openxmlformats.org/officeDocument/2006/relationships/hyperlink" Target="https://login.consultant.ru/link/?req=doc&amp;base=STR&amp;n=29304" TargetMode = "External"/>
	<Relationship Id="rId293" Type="http://schemas.openxmlformats.org/officeDocument/2006/relationships/hyperlink" Target="https://login.consultant.ru/link/?req=doc&amp;base=STR&amp;n=30067" TargetMode = "External"/>
	<Relationship Id="rId294" Type="http://schemas.openxmlformats.org/officeDocument/2006/relationships/hyperlink" Target="https://login.consultant.ru/link/?req=doc&amp;base=STR&amp;n=28644" TargetMode = "External"/>
	<Relationship Id="rId295" Type="http://schemas.openxmlformats.org/officeDocument/2006/relationships/hyperlink" Target="https://login.consultant.ru/link/?req=doc&amp;base=STR&amp;n=19856" TargetMode = "External"/>
	<Relationship Id="rId296" Type="http://schemas.openxmlformats.org/officeDocument/2006/relationships/hyperlink" Target="https://login.consultant.ru/link/?req=doc&amp;base=STR&amp;n=28571" TargetMode = "External"/>
	<Relationship Id="rId297" Type="http://schemas.openxmlformats.org/officeDocument/2006/relationships/hyperlink" Target="https://login.consultant.ru/link/?req=doc&amp;base=STR&amp;n=30358" TargetMode = "External"/>
	<Relationship Id="rId298" Type="http://schemas.openxmlformats.org/officeDocument/2006/relationships/hyperlink" Target="https://login.consultant.ru/link/?req=doc&amp;base=STR&amp;n=21116" TargetMode = "External"/>
	<Relationship Id="rId299" Type="http://schemas.openxmlformats.org/officeDocument/2006/relationships/hyperlink" Target="https://login.consultant.ru/link/?req=doc&amp;base=STR&amp;n=20595" TargetMode = "External"/>
	<Relationship Id="rId300" Type="http://schemas.openxmlformats.org/officeDocument/2006/relationships/hyperlink" Target="https://login.consultant.ru/link/?req=doc&amp;base=STR&amp;n=20888" TargetMode = "External"/>
	<Relationship Id="rId301" Type="http://schemas.openxmlformats.org/officeDocument/2006/relationships/hyperlink" Target="https://login.consultant.ru/link/?req=doc&amp;base=STR&amp;n=21077" TargetMode = "External"/>
	<Relationship Id="rId302" Type="http://schemas.openxmlformats.org/officeDocument/2006/relationships/hyperlink" Target="https://login.consultant.ru/link/?req=doc&amp;base=STR&amp;n=20887" TargetMode = "External"/>
	<Relationship Id="rId303" Type="http://schemas.openxmlformats.org/officeDocument/2006/relationships/hyperlink" Target="https://login.consultant.ru/link/?req=doc&amp;base=STR&amp;n=30139" TargetMode = "External"/>
	<Relationship Id="rId304" Type="http://schemas.openxmlformats.org/officeDocument/2006/relationships/hyperlink" Target="https://login.consultant.ru/link/?req=doc&amp;base=STR&amp;n=20741" TargetMode = "External"/>
	<Relationship Id="rId305" Type="http://schemas.openxmlformats.org/officeDocument/2006/relationships/hyperlink" Target="https://login.consultant.ru/link/?req=doc&amp;base=STR&amp;n=23891" TargetMode = "External"/>
	<Relationship Id="rId306" Type="http://schemas.openxmlformats.org/officeDocument/2006/relationships/hyperlink" Target="https://login.consultant.ru/link/?req=doc&amp;base=STR&amp;n=25457" TargetMode = "External"/>
	<Relationship Id="rId307" Type="http://schemas.openxmlformats.org/officeDocument/2006/relationships/hyperlink" Target="https://login.consultant.ru/link/?req=doc&amp;base=STR&amp;n=16269" TargetMode = "External"/>
	<Relationship Id="rId308" Type="http://schemas.openxmlformats.org/officeDocument/2006/relationships/hyperlink" Target="https://login.consultant.ru/link/?req=doc&amp;base=STR&amp;n=16369" TargetMode = "External"/>
	<Relationship Id="rId309" Type="http://schemas.openxmlformats.org/officeDocument/2006/relationships/hyperlink" Target="https://login.consultant.ru/link/?req=doc&amp;base=STR&amp;n=27029" TargetMode = "External"/>
	<Relationship Id="rId310" Type="http://schemas.openxmlformats.org/officeDocument/2006/relationships/hyperlink" Target="https://login.consultant.ru/link/?req=doc&amp;base=STR&amp;n=20602" TargetMode = "External"/>
	<Relationship Id="rId311" Type="http://schemas.openxmlformats.org/officeDocument/2006/relationships/hyperlink" Target="https://login.consultant.ru/link/?req=doc&amp;base=STR&amp;n=30221" TargetMode = "External"/>
	<Relationship Id="rId312" Type="http://schemas.openxmlformats.org/officeDocument/2006/relationships/hyperlink" Target="https://login.consultant.ru/link/?req=doc&amp;base=STR&amp;n=25061" TargetMode = "External"/>
	<Relationship Id="rId313" Type="http://schemas.openxmlformats.org/officeDocument/2006/relationships/hyperlink" Target="https://login.consultant.ru/link/?req=doc&amp;base=STR&amp;n=30209" TargetMode = "External"/>
	<Relationship Id="rId314" Type="http://schemas.openxmlformats.org/officeDocument/2006/relationships/hyperlink" Target="https://login.consultant.ru/link/?req=doc&amp;base=STR&amp;n=26743" TargetMode = "External"/>
	<Relationship Id="rId315" Type="http://schemas.openxmlformats.org/officeDocument/2006/relationships/hyperlink" Target="https://login.consultant.ru/link/?req=doc&amp;base=STR&amp;n=24868" TargetMode = "External"/>
	<Relationship Id="rId316" Type="http://schemas.openxmlformats.org/officeDocument/2006/relationships/hyperlink" Target="https://login.consultant.ru/link/?req=doc&amp;base=STR&amp;n=20633" TargetMode = "External"/>
	<Relationship Id="rId317" Type="http://schemas.openxmlformats.org/officeDocument/2006/relationships/hyperlink" Target="https://login.consultant.ru/link/?req=doc&amp;base=STR&amp;n=22434" TargetMode = "External"/>
	<Relationship Id="rId318" Type="http://schemas.openxmlformats.org/officeDocument/2006/relationships/hyperlink" Target="https://login.consultant.ru/link/?req=doc&amp;base=STR&amp;n=30222" TargetMode = "External"/>
	<Relationship Id="rId319" Type="http://schemas.openxmlformats.org/officeDocument/2006/relationships/hyperlink" Target="https://login.consultant.ru/link/?req=doc&amp;base=STR&amp;n=30193" TargetMode = "External"/>
	<Relationship Id="rId320" Type="http://schemas.openxmlformats.org/officeDocument/2006/relationships/hyperlink" Target="https://login.consultant.ru/link/?req=doc&amp;base=STR&amp;n=25376" TargetMode = "External"/>
	<Relationship Id="rId321" Type="http://schemas.openxmlformats.org/officeDocument/2006/relationships/hyperlink" Target="https://login.consultant.ru/link/?req=doc&amp;base=STR&amp;n=30144" TargetMode = "External"/>
	<Relationship Id="rId322" Type="http://schemas.openxmlformats.org/officeDocument/2006/relationships/hyperlink" Target="https://login.consultant.ru/link/?req=doc&amp;base=STR&amp;n=30132" TargetMode = "External"/>
	<Relationship Id="rId323" Type="http://schemas.openxmlformats.org/officeDocument/2006/relationships/hyperlink" Target="https://login.consultant.ru/link/?req=doc&amp;base=STR&amp;n=27067" TargetMode = "External"/>
	<Relationship Id="rId324" Type="http://schemas.openxmlformats.org/officeDocument/2006/relationships/hyperlink" Target="https://login.consultant.ru/link/?req=doc&amp;base=STR&amp;n=21425" TargetMode = "External"/>
	<Relationship Id="rId325" Type="http://schemas.openxmlformats.org/officeDocument/2006/relationships/hyperlink" Target="https://login.consultant.ru/link/?req=doc&amp;base=STR&amp;n=29122" TargetMode = "External"/>
	<Relationship Id="rId326" Type="http://schemas.openxmlformats.org/officeDocument/2006/relationships/hyperlink" Target="https://login.consultant.ru/link/?req=doc&amp;base=STR&amp;n=30335" TargetMode = "External"/>
	<Relationship Id="rId327" Type="http://schemas.openxmlformats.org/officeDocument/2006/relationships/hyperlink" Target="https://login.consultant.ru/link/?req=doc&amp;base=STR&amp;n=30027" TargetMode = "External"/>
	<Relationship Id="rId328" Type="http://schemas.openxmlformats.org/officeDocument/2006/relationships/hyperlink" Target="https://login.consultant.ru/link/?req=doc&amp;base=STR&amp;n=22019" TargetMode = "External"/>
	<Relationship Id="rId329" Type="http://schemas.openxmlformats.org/officeDocument/2006/relationships/hyperlink" Target="https://login.consultant.ru/link/?req=doc&amp;base=STR&amp;n=20743" TargetMode = "External"/>
	<Relationship Id="rId330" Type="http://schemas.openxmlformats.org/officeDocument/2006/relationships/hyperlink" Target="https://login.consultant.ru/link/?req=doc&amp;base=STR&amp;n=25571" TargetMode = "External"/>
	<Relationship Id="rId331" Type="http://schemas.openxmlformats.org/officeDocument/2006/relationships/hyperlink" Target="https://login.consultant.ru/link/?req=doc&amp;base=STR&amp;n=29128" TargetMode = "External"/>
	<Relationship Id="rId332" Type="http://schemas.openxmlformats.org/officeDocument/2006/relationships/hyperlink" Target="https://login.consultant.ru/link/?req=doc&amp;base=STR&amp;n=30822" TargetMode = "External"/>
	<Relationship Id="rId333" Type="http://schemas.openxmlformats.org/officeDocument/2006/relationships/hyperlink" Target="https://login.consultant.ru/link/?req=doc&amp;base=STR&amp;n=30359" TargetMode = "External"/>
	<Relationship Id="rId334" Type="http://schemas.openxmlformats.org/officeDocument/2006/relationships/hyperlink" Target="https://login.consultant.ru/link/?req=doc&amp;base=STR&amp;n=21148" TargetMode = "External"/>
	<Relationship Id="rId335" Type="http://schemas.openxmlformats.org/officeDocument/2006/relationships/hyperlink" Target="https://login.consultant.ru/link/?req=doc&amp;base=STR&amp;n=20779" TargetMode = "External"/>
	<Relationship Id="rId336" Type="http://schemas.openxmlformats.org/officeDocument/2006/relationships/hyperlink" Target="https://login.consultant.ru/link/?req=doc&amp;base=STR&amp;n=14067" TargetMode = "External"/>
	<Relationship Id="rId337" Type="http://schemas.openxmlformats.org/officeDocument/2006/relationships/hyperlink" Target="https://login.consultant.ru/link/?req=doc&amp;base=STR&amp;n=21085" TargetMode = "External"/>
	<Relationship Id="rId338" Type="http://schemas.openxmlformats.org/officeDocument/2006/relationships/hyperlink" Target="https://login.consultant.ru/link/?req=doc&amp;base=STR&amp;n=30128" TargetMode = "External"/>
	<Relationship Id="rId339" Type="http://schemas.openxmlformats.org/officeDocument/2006/relationships/hyperlink" Target="https://login.consultant.ru/link/?req=doc&amp;base=STR&amp;n=30241" TargetMode = "External"/>
	<Relationship Id="rId340" Type="http://schemas.openxmlformats.org/officeDocument/2006/relationships/hyperlink" Target="https://login.consultant.ru/link/?req=doc&amp;base=STR&amp;n=20682" TargetMode = "External"/>
	<Relationship Id="rId341" Type="http://schemas.openxmlformats.org/officeDocument/2006/relationships/hyperlink" Target="https://login.consultant.ru/link/?req=doc&amp;base=STR&amp;n=20548" TargetMode = "External"/>
	<Relationship Id="rId342" Type="http://schemas.openxmlformats.org/officeDocument/2006/relationships/hyperlink" Target="https://login.consultant.ru/link/?req=doc&amp;base=STR&amp;n=20708" TargetMode = "External"/>
	<Relationship Id="rId343" Type="http://schemas.openxmlformats.org/officeDocument/2006/relationships/hyperlink" Target="https://login.consultant.ru/link/?req=doc&amp;base=STR&amp;n=20683" TargetMode = "External"/>
	<Relationship Id="rId344" Type="http://schemas.openxmlformats.org/officeDocument/2006/relationships/hyperlink" Target="https://login.consultant.ru/link/?req=doc&amp;base=STR&amp;n=20256" TargetMode = "External"/>
	<Relationship Id="rId345" Type="http://schemas.openxmlformats.org/officeDocument/2006/relationships/hyperlink" Target="https://login.consultant.ru/link/?req=doc&amp;base=STR&amp;n=19725" TargetMode = "External"/>
	<Relationship Id="rId346" Type="http://schemas.openxmlformats.org/officeDocument/2006/relationships/hyperlink" Target="https://login.consultant.ru/link/?req=doc&amp;base=STR&amp;n=19687" TargetMode = "External"/>
	<Relationship Id="rId347" Type="http://schemas.openxmlformats.org/officeDocument/2006/relationships/hyperlink" Target="https://login.consultant.ru/link/?req=doc&amp;base=STR&amp;n=19855" TargetMode = "External"/>
	<Relationship Id="rId348" Type="http://schemas.openxmlformats.org/officeDocument/2006/relationships/hyperlink" Target="https://login.consultant.ru/link/?req=doc&amp;base=STR&amp;n=26919" TargetMode = "External"/>
	<Relationship Id="rId349" Type="http://schemas.openxmlformats.org/officeDocument/2006/relationships/hyperlink" Target="https://login.consultant.ru/link/?req=doc&amp;base=STR&amp;n=28077" TargetMode = "External"/>
	<Relationship Id="rId350" Type="http://schemas.openxmlformats.org/officeDocument/2006/relationships/hyperlink" Target="https://login.consultant.ru/link/?req=doc&amp;base=STR&amp;n=19726" TargetMode = "External"/>
	<Relationship Id="rId351" Type="http://schemas.openxmlformats.org/officeDocument/2006/relationships/hyperlink" Target="https://login.consultant.ru/link/?req=doc&amp;base=STR&amp;n=19686" TargetMode = "External"/>
	<Relationship Id="rId352" Type="http://schemas.openxmlformats.org/officeDocument/2006/relationships/hyperlink" Target="https://login.consultant.ru/link/?req=doc&amp;base=STR&amp;n=20228" TargetMode = "External"/>
	<Relationship Id="rId353" Type="http://schemas.openxmlformats.org/officeDocument/2006/relationships/hyperlink" Target="https://login.consultant.ru/link/?req=doc&amp;base=STR&amp;n=20233" TargetMode = "External"/>
	<Relationship Id="rId354" Type="http://schemas.openxmlformats.org/officeDocument/2006/relationships/hyperlink" Target="https://login.consultant.ru/link/?req=doc&amp;base=STR&amp;n=17194" TargetMode = "External"/>
	<Relationship Id="rId355" Type="http://schemas.openxmlformats.org/officeDocument/2006/relationships/hyperlink" Target="https://login.consultant.ru/link/?req=doc&amp;base=STR&amp;n=30430" TargetMode = "External"/>
	<Relationship Id="rId356" Type="http://schemas.openxmlformats.org/officeDocument/2006/relationships/hyperlink" Target="https://login.consultant.ru/link/?req=doc&amp;base=STR&amp;n=27263" TargetMode = "External"/>
	<Relationship Id="rId357" Type="http://schemas.openxmlformats.org/officeDocument/2006/relationships/hyperlink" Target="https://login.consultant.ru/link/?req=doc&amp;base=STR&amp;n=18478" TargetMode = "External"/>
	<Relationship Id="rId358" Type="http://schemas.openxmlformats.org/officeDocument/2006/relationships/hyperlink" Target="https://login.consultant.ru/link/?req=doc&amp;base=STR&amp;n=26958" TargetMode = "External"/>
	<Relationship Id="rId359" Type="http://schemas.openxmlformats.org/officeDocument/2006/relationships/hyperlink" Target="https://login.consultant.ru/link/?req=doc&amp;base=STR&amp;n=28628" TargetMode = "External"/>
	<Relationship Id="rId360" Type="http://schemas.openxmlformats.org/officeDocument/2006/relationships/hyperlink" Target="https://login.consultant.ru/link/?req=doc&amp;base=STR&amp;n=26573" TargetMode = "External"/>
	<Relationship Id="rId361" Type="http://schemas.openxmlformats.org/officeDocument/2006/relationships/hyperlink" Target="https://login.consultant.ru/link/?req=doc&amp;base=STR&amp;n=18541" TargetMode = "External"/>
	<Relationship Id="rId362" Type="http://schemas.openxmlformats.org/officeDocument/2006/relationships/hyperlink" Target="https://login.consultant.ru/link/?req=doc&amp;base=STR&amp;n=23755" TargetMode = "External"/>
	<Relationship Id="rId363" Type="http://schemas.openxmlformats.org/officeDocument/2006/relationships/hyperlink" Target="https://login.consultant.ru/link/?req=doc&amp;base=STR&amp;n=30026" TargetMode = "External"/>
	<Relationship Id="rId364" Type="http://schemas.openxmlformats.org/officeDocument/2006/relationships/hyperlink" Target="https://login.consultant.ru/link/?req=doc&amp;base=STR&amp;n=19761" TargetMode = "External"/>
	<Relationship Id="rId365" Type="http://schemas.openxmlformats.org/officeDocument/2006/relationships/hyperlink" Target="https://login.consultant.ru/link/?req=doc&amp;base=STR&amp;n=19776" TargetMode = "External"/>
	<Relationship Id="rId366" Type="http://schemas.openxmlformats.org/officeDocument/2006/relationships/hyperlink" Target="https://login.consultant.ru/link/?req=doc&amp;base=LAW&amp;n=197102&amp;dst=100011" TargetMode = "External"/>
	<Relationship Id="rId367" Type="http://schemas.openxmlformats.org/officeDocument/2006/relationships/hyperlink" Target="https://login.consultant.ru/link/?req=doc&amp;base=STR&amp;n=31219" TargetMode = "External"/>
	<Relationship Id="rId368" Type="http://schemas.openxmlformats.org/officeDocument/2006/relationships/hyperlink" Target="https://login.consultant.ru/link/?req=doc&amp;base=STR&amp;n=20171" TargetMode = "External"/>
	<Relationship Id="rId369" Type="http://schemas.openxmlformats.org/officeDocument/2006/relationships/hyperlink" Target="https://login.consultant.ru/link/?req=doc&amp;base=STR&amp;n=26683" TargetMode = "External"/>
	<Relationship Id="rId370" Type="http://schemas.openxmlformats.org/officeDocument/2006/relationships/hyperlink" Target="https://login.consultant.ru/link/?req=doc&amp;base=STR&amp;n=20069" TargetMode = "External"/>
	<Relationship Id="rId371" Type="http://schemas.openxmlformats.org/officeDocument/2006/relationships/hyperlink" Target="https://login.consultant.ru/link/?req=doc&amp;base=STR&amp;n=30173" TargetMode = "External"/>
	<Relationship Id="rId372" Type="http://schemas.openxmlformats.org/officeDocument/2006/relationships/hyperlink" Target="https://login.consultant.ru/link/?req=doc&amp;base=STR&amp;n=30240" TargetMode = "External"/>
	<Relationship Id="rId373" Type="http://schemas.openxmlformats.org/officeDocument/2006/relationships/hyperlink" Target="https://login.consultant.ru/link/?req=doc&amp;base=STR&amp;n=28654" TargetMode = "External"/>
	<Relationship Id="rId374" Type="http://schemas.openxmlformats.org/officeDocument/2006/relationships/hyperlink" Target="https://login.consultant.ru/link/?req=doc&amp;base=STR&amp;n=20280" TargetMode = "External"/>
	<Relationship Id="rId375" Type="http://schemas.openxmlformats.org/officeDocument/2006/relationships/hyperlink" Target="https://login.consultant.ru/link/?req=doc&amp;base=STR&amp;n=30538" TargetMode = "External"/>
	<Relationship Id="rId376" Type="http://schemas.openxmlformats.org/officeDocument/2006/relationships/hyperlink" Target="https://login.consultant.ru/link/?req=doc&amp;base=STR&amp;n=28657" TargetMode = "External"/>
	<Relationship Id="rId377" Type="http://schemas.openxmlformats.org/officeDocument/2006/relationships/hyperlink" Target="https://login.consultant.ru/link/?req=doc&amp;base=STR&amp;n=27041" TargetMode = "External"/>
	<Relationship Id="rId378" Type="http://schemas.openxmlformats.org/officeDocument/2006/relationships/hyperlink" Target="https://login.consultant.ru/link/?req=doc&amp;base=STR&amp;n=30210" TargetMode = "External"/>
	<Relationship Id="rId379" Type="http://schemas.openxmlformats.org/officeDocument/2006/relationships/hyperlink" Target="https://login.consultant.ru/link/?req=doc&amp;base=STR&amp;n=27952" TargetMode = "External"/>
	<Relationship Id="rId380" Type="http://schemas.openxmlformats.org/officeDocument/2006/relationships/hyperlink" Target="https://login.consultant.ru/link/?req=doc&amp;base=STR&amp;n=30192" TargetMode = "External"/>
	<Relationship Id="rId381" Type="http://schemas.openxmlformats.org/officeDocument/2006/relationships/hyperlink" Target="https://login.consultant.ru/link/?req=doc&amp;base=STR&amp;n=20971" TargetMode = "External"/>
	<Relationship Id="rId382" Type="http://schemas.openxmlformats.org/officeDocument/2006/relationships/hyperlink" Target="https://login.consultant.ru/link/?req=doc&amp;base=STR&amp;n=21174" TargetMode = "External"/>
	<Relationship Id="rId383" Type="http://schemas.openxmlformats.org/officeDocument/2006/relationships/hyperlink" Target="https://login.consultant.ru/link/?req=doc&amp;base=STR&amp;n=27068" TargetMode = "External"/>
	<Relationship Id="rId384" Type="http://schemas.openxmlformats.org/officeDocument/2006/relationships/hyperlink" Target="https://login.consultant.ru/link/?req=doc&amp;base=STR&amp;n=30775" TargetMode = "External"/>
	<Relationship Id="rId385" Type="http://schemas.openxmlformats.org/officeDocument/2006/relationships/hyperlink" Target="https://login.consultant.ru/link/?req=doc&amp;base=STR&amp;n=27012" TargetMode = "External"/>
	<Relationship Id="rId386" Type="http://schemas.openxmlformats.org/officeDocument/2006/relationships/hyperlink" Target="https://login.consultant.ru/link/?req=doc&amp;base=STR&amp;n=21181" TargetMode = "External"/>
	<Relationship Id="rId387" Type="http://schemas.openxmlformats.org/officeDocument/2006/relationships/hyperlink" Target="https://login.consultant.ru/link/?req=doc&amp;base=STR&amp;n=21173" TargetMode = "External"/>
	<Relationship Id="rId388" Type="http://schemas.openxmlformats.org/officeDocument/2006/relationships/hyperlink" Target="https://login.consultant.ru/link/?req=doc&amp;base=STR&amp;n=20949" TargetMode = "External"/>
	<Relationship Id="rId389" Type="http://schemas.openxmlformats.org/officeDocument/2006/relationships/hyperlink" Target="https://login.consultant.ru/link/?req=doc&amp;base=STR&amp;n=21025" TargetMode = "External"/>
	<Relationship Id="rId390" Type="http://schemas.openxmlformats.org/officeDocument/2006/relationships/hyperlink" Target="https://login.consultant.ru/link/?req=doc&amp;base=STR&amp;n=27066" TargetMode = "External"/>
	<Relationship Id="rId391" Type="http://schemas.openxmlformats.org/officeDocument/2006/relationships/hyperlink" Target="https://login.consultant.ru/link/?req=doc&amp;base=STR&amp;n=28745" TargetMode = "External"/>
	<Relationship Id="rId392" Type="http://schemas.openxmlformats.org/officeDocument/2006/relationships/hyperlink" Target="https://login.consultant.ru/link/?req=doc&amp;base=STR&amp;n=30072" TargetMode = "External"/>
	<Relationship Id="rId393" Type="http://schemas.openxmlformats.org/officeDocument/2006/relationships/hyperlink" Target="https://login.consultant.ru/link/?req=doc&amp;base=STR&amp;n=29017" TargetMode = "External"/>
	<Relationship Id="rId394" Type="http://schemas.openxmlformats.org/officeDocument/2006/relationships/hyperlink" Target="https://login.consultant.ru/link/?req=doc&amp;base=STR&amp;n=29018" TargetMode = "External"/>
	<Relationship Id="rId395" Type="http://schemas.openxmlformats.org/officeDocument/2006/relationships/hyperlink" Target="https://login.consultant.ru/link/?req=doc&amp;base=STR&amp;n=21088" TargetMode = "External"/>
	<Relationship Id="rId396" Type="http://schemas.openxmlformats.org/officeDocument/2006/relationships/hyperlink" Target="https://login.consultant.ru/link/?req=doc&amp;base=STR&amp;n=21168" TargetMode = "External"/>
	<Relationship Id="rId397" Type="http://schemas.openxmlformats.org/officeDocument/2006/relationships/hyperlink" Target="https://login.consultant.ru/link/?req=doc&amp;base=STR&amp;n=21195" TargetMode = "External"/>
	<Relationship Id="rId398" Type="http://schemas.openxmlformats.org/officeDocument/2006/relationships/hyperlink" Target="https://login.consultant.ru/link/?req=doc&amp;base=STR&amp;n=21151" TargetMode = "External"/>
	<Relationship Id="rId399" Type="http://schemas.openxmlformats.org/officeDocument/2006/relationships/hyperlink" Target="https://login.consultant.ru/link/?req=doc&amp;base=STR&amp;n=29130" TargetMode = "External"/>
	<Relationship Id="rId400" Type="http://schemas.openxmlformats.org/officeDocument/2006/relationships/hyperlink" Target="https://login.consultant.ru/link/?req=doc&amp;base=STR&amp;n=27069" TargetMode = "External"/>
	<Relationship Id="rId401" Type="http://schemas.openxmlformats.org/officeDocument/2006/relationships/hyperlink" Target="https://login.consultant.ru/link/?req=doc&amp;base=STR&amp;n=21152" TargetMode = "External"/>
	<Relationship Id="rId402" Type="http://schemas.openxmlformats.org/officeDocument/2006/relationships/hyperlink" Target="https://login.consultant.ru/link/?req=doc&amp;base=STR&amp;n=26875" TargetMode = "External"/>
	<Relationship Id="rId403" Type="http://schemas.openxmlformats.org/officeDocument/2006/relationships/hyperlink" Target="https://login.consultant.ru/link/?req=doc&amp;base=STR&amp;n=29129" TargetMode = "External"/>
	<Relationship Id="rId404" Type="http://schemas.openxmlformats.org/officeDocument/2006/relationships/hyperlink" Target="https://login.consultant.ru/link/?req=doc&amp;base=STR&amp;n=21196" TargetMode = "External"/>
	<Relationship Id="rId405" Type="http://schemas.openxmlformats.org/officeDocument/2006/relationships/hyperlink" Target="https://login.consultant.ru/link/?req=doc&amp;base=STR&amp;n=21153" TargetMode = "External"/>
	<Relationship Id="rId406" Type="http://schemas.openxmlformats.org/officeDocument/2006/relationships/hyperlink" Target="https://login.consultant.ru/link/?req=doc&amp;base=STR&amp;n=28655" TargetMode = "External"/>
	<Relationship Id="rId407" Type="http://schemas.openxmlformats.org/officeDocument/2006/relationships/hyperlink" Target="https://login.consultant.ru/link/?req=doc&amp;base=STR&amp;n=21083" TargetMode = "External"/>
	<Relationship Id="rId408" Type="http://schemas.openxmlformats.org/officeDocument/2006/relationships/hyperlink" Target="https://login.consultant.ru/link/?req=doc&amp;base=STR&amp;n=30034" TargetMode = "External"/>
	<Relationship Id="rId409" Type="http://schemas.openxmlformats.org/officeDocument/2006/relationships/hyperlink" Target="https://login.consultant.ru/link/?req=doc&amp;base=STR&amp;n=30097" TargetMode = "External"/>
	<Relationship Id="rId410" Type="http://schemas.openxmlformats.org/officeDocument/2006/relationships/hyperlink" Target="https://login.consultant.ru/link/?req=doc&amp;base=STR&amp;n=27603" TargetMode = "External"/>
	<Relationship Id="rId411" Type="http://schemas.openxmlformats.org/officeDocument/2006/relationships/hyperlink" Target="https://login.consultant.ru/link/?req=doc&amp;base=STR&amp;n=26995" TargetMode = "External"/>
	<Relationship Id="rId412" Type="http://schemas.openxmlformats.org/officeDocument/2006/relationships/hyperlink" Target="https://login.consultant.ru/link/?req=doc&amp;base=STR&amp;n=30099" TargetMode = "External"/>
	<Relationship Id="rId413" Type="http://schemas.openxmlformats.org/officeDocument/2006/relationships/hyperlink" Target="https://login.consultant.ru/link/?req=doc&amp;base=STR&amp;n=27061" TargetMode = "External"/>
	<Relationship Id="rId414" Type="http://schemas.openxmlformats.org/officeDocument/2006/relationships/hyperlink" Target="https://login.consultant.ru/link/?req=doc&amp;base=STR&amp;n=28540" TargetMode = "External"/>
	<Relationship Id="rId415" Type="http://schemas.openxmlformats.org/officeDocument/2006/relationships/hyperlink" Target="https://login.consultant.ru/link/?req=doc&amp;base=STR&amp;n=29908" TargetMode = "External"/>
	<Relationship Id="rId416" Type="http://schemas.openxmlformats.org/officeDocument/2006/relationships/hyperlink" Target="https://login.consultant.ru/link/?req=doc&amp;base=STR&amp;n=24012" TargetMode = "External"/>
	<Relationship Id="rId417" Type="http://schemas.openxmlformats.org/officeDocument/2006/relationships/hyperlink" Target="https://login.consultant.ru/link/?req=doc&amp;base=STR&amp;n=26569" TargetMode = "External"/>
	<Relationship Id="rId418" Type="http://schemas.openxmlformats.org/officeDocument/2006/relationships/hyperlink" Target="https://login.consultant.ru/link/?req=doc&amp;base=STR&amp;n=23999" TargetMode = "External"/>
	<Relationship Id="rId419" Type="http://schemas.openxmlformats.org/officeDocument/2006/relationships/hyperlink" Target="https://login.consultant.ru/link/?req=doc&amp;base=STR&amp;n=21515" TargetMode = "External"/>
	<Relationship Id="rId420" Type="http://schemas.openxmlformats.org/officeDocument/2006/relationships/hyperlink" Target="https://login.consultant.ru/link/?req=doc&amp;base=STR&amp;n=21489" TargetMode = "External"/>
	<Relationship Id="rId421" Type="http://schemas.openxmlformats.org/officeDocument/2006/relationships/hyperlink" Target="https://login.consultant.ru/link/?req=doc&amp;base=STR&amp;n=21547" TargetMode = "External"/>
	<Relationship Id="rId422" Type="http://schemas.openxmlformats.org/officeDocument/2006/relationships/hyperlink" Target="https://login.consultant.ru/link/?req=doc&amp;base=STR&amp;n=21750" TargetMode = "External"/>
	<Relationship Id="rId423" Type="http://schemas.openxmlformats.org/officeDocument/2006/relationships/hyperlink" Target="https://login.consultant.ru/link/?req=doc&amp;base=STR&amp;n=31259" TargetMode = "External"/>
	<Relationship Id="rId424" Type="http://schemas.openxmlformats.org/officeDocument/2006/relationships/hyperlink" Target="https://login.consultant.ru/link/?req=doc&amp;base=STR&amp;n=30023" TargetMode = "External"/>
	<Relationship Id="rId425" Type="http://schemas.openxmlformats.org/officeDocument/2006/relationships/hyperlink" Target="https://login.consultant.ru/link/?req=doc&amp;base=STR&amp;n=30025" TargetMode = "External"/>
	<Relationship Id="rId426" Type="http://schemas.openxmlformats.org/officeDocument/2006/relationships/hyperlink" Target="https://login.consultant.ru/link/?req=doc&amp;base=STR&amp;n=21916" TargetMode = "External"/>
	<Relationship Id="rId427" Type="http://schemas.openxmlformats.org/officeDocument/2006/relationships/hyperlink" Target="https://login.consultant.ru/link/?req=doc&amp;base=STR&amp;n=21913" TargetMode = "External"/>
	<Relationship Id="rId428" Type="http://schemas.openxmlformats.org/officeDocument/2006/relationships/hyperlink" Target="https://login.consultant.ru/link/?req=doc&amp;base=STR&amp;n=28510" TargetMode = "External"/>
	<Relationship Id="rId429" Type="http://schemas.openxmlformats.org/officeDocument/2006/relationships/hyperlink" Target="https://login.consultant.ru/link/?req=doc&amp;base=STR&amp;n=29909" TargetMode = "External"/>
	<Relationship Id="rId430" Type="http://schemas.openxmlformats.org/officeDocument/2006/relationships/hyperlink" Target="https://login.consultant.ru/link/?req=doc&amp;base=STR&amp;n=21911" TargetMode = "External"/>
	<Relationship Id="rId431" Type="http://schemas.openxmlformats.org/officeDocument/2006/relationships/hyperlink" Target="https://login.consultant.ru/link/?req=doc&amp;base=STR&amp;n=29029" TargetMode = "External"/>
	<Relationship Id="rId432" Type="http://schemas.openxmlformats.org/officeDocument/2006/relationships/hyperlink" Target="https://login.consultant.ru/link/?req=doc&amp;base=STR&amp;n=22020" TargetMode = "External"/>
	<Relationship Id="rId433" Type="http://schemas.openxmlformats.org/officeDocument/2006/relationships/hyperlink" Target="https://login.consultant.ru/link/?req=doc&amp;base=STR&amp;n=22004" TargetMode = "External"/>
	<Relationship Id="rId434" Type="http://schemas.openxmlformats.org/officeDocument/2006/relationships/hyperlink" Target="https://login.consultant.ru/link/?req=doc&amp;base=STR&amp;n=25094" TargetMode = "External"/>
	<Relationship Id="rId435" Type="http://schemas.openxmlformats.org/officeDocument/2006/relationships/hyperlink" Target="https://login.consultant.ru/link/?req=doc&amp;base=STR&amp;n=29023" TargetMode = "External"/>
	<Relationship Id="rId436" Type="http://schemas.openxmlformats.org/officeDocument/2006/relationships/hyperlink" Target="https://login.consultant.ru/link/?req=doc&amp;base=STR&amp;n=21923" TargetMode = "External"/>
	<Relationship Id="rId437" Type="http://schemas.openxmlformats.org/officeDocument/2006/relationships/hyperlink" Target="https://login.consultant.ru/link/?req=doc&amp;base=STR&amp;n=21912" TargetMode = "External"/>
	<Relationship Id="rId438" Type="http://schemas.openxmlformats.org/officeDocument/2006/relationships/hyperlink" Target="https://login.consultant.ru/link/?req=doc&amp;base=STR&amp;n=28793" TargetMode = "External"/>
	<Relationship Id="rId439" Type="http://schemas.openxmlformats.org/officeDocument/2006/relationships/hyperlink" Target="https://login.consultant.ru/link/?req=doc&amp;base=STR&amp;n=21909" TargetMode = "External"/>
	<Relationship Id="rId440" Type="http://schemas.openxmlformats.org/officeDocument/2006/relationships/hyperlink" Target="https://login.consultant.ru/link/?req=doc&amp;base=STR&amp;n=21924" TargetMode = "External"/>
	<Relationship Id="rId441" Type="http://schemas.openxmlformats.org/officeDocument/2006/relationships/hyperlink" Target="https://login.consultant.ru/link/?req=doc&amp;base=STR&amp;n=22005" TargetMode = "External"/>
	<Relationship Id="rId442" Type="http://schemas.openxmlformats.org/officeDocument/2006/relationships/hyperlink" Target="https://login.consultant.ru/link/?req=doc&amp;base=STR&amp;n=30070" TargetMode = "External"/>
	<Relationship Id="rId443" Type="http://schemas.openxmlformats.org/officeDocument/2006/relationships/hyperlink" Target="https://login.consultant.ru/link/?req=doc&amp;base=STR&amp;n=28796" TargetMode = "External"/>
	<Relationship Id="rId444" Type="http://schemas.openxmlformats.org/officeDocument/2006/relationships/hyperlink" Target="https://login.consultant.ru/link/?req=doc&amp;base=STR&amp;n=26994" TargetMode = "External"/>
	<Relationship Id="rId445" Type="http://schemas.openxmlformats.org/officeDocument/2006/relationships/hyperlink" Target="https://login.consultant.ru/link/?req=doc&amp;base=STR&amp;n=27331" TargetMode = "External"/>
	<Relationship Id="rId446" Type="http://schemas.openxmlformats.org/officeDocument/2006/relationships/hyperlink" Target="https://login.consultant.ru/link/?req=doc&amp;base=STR&amp;n=21996" TargetMode = "External"/>
	<Relationship Id="rId447" Type="http://schemas.openxmlformats.org/officeDocument/2006/relationships/hyperlink" Target="https://login.consultant.ru/link/?req=doc&amp;base=STR&amp;n=22017" TargetMode = "External"/>
	<Relationship Id="rId448" Type="http://schemas.openxmlformats.org/officeDocument/2006/relationships/hyperlink" Target="https://login.consultant.ru/link/?req=doc&amp;base=STR&amp;n=21925" TargetMode = "External"/>
	<Relationship Id="rId449" Type="http://schemas.openxmlformats.org/officeDocument/2006/relationships/hyperlink" Target="https://login.consultant.ru/link/?req=doc&amp;base=STR&amp;n=30138" TargetMode = "External"/>
	<Relationship Id="rId450" Type="http://schemas.openxmlformats.org/officeDocument/2006/relationships/hyperlink" Target="https://login.consultant.ru/link/?req=doc&amp;base=STR&amp;n=27138" TargetMode = "External"/>
	<Relationship Id="rId451" Type="http://schemas.openxmlformats.org/officeDocument/2006/relationships/hyperlink" Target="https://login.consultant.ru/link/?req=doc&amp;base=STR&amp;n=22066" TargetMode = "External"/>
	<Relationship Id="rId452" Type="http://schemas.openxmlformats.org/officeDocument/2006/relationships/hyperlink" Target="https://login.consultant.ru/link/?req=doc&amp;base=STR&amp;n=26522" TargetMode = "External"/>
	<Relationship Id="rId453" Type="http://schemas.openxmlformats.org/officeDocument/2006/relationships/hyperlink" Target="https://login.consultant.ru/link/?req=doc&amp;base=STR&amp;n=22067" TargetMode = "External"/>
	<Relationship Id="rId454" Type="http://schemas.openxmlformats.org/officeDocument/2006/relationships/hyperlink" Target="https://login.consultant.ru/link/?req=doc&amp;base=STR&amp;n=22166" TargetMode = "External"/>
	<Relationship Id="rId455" Type="http://schemas.openxmlformats.org/officeDocument/2006/relationships/hyperlink" Target="https://login.consultant.ru/link/?req=doc&amp;base=STR&amp;n=22181" TargetMode = "External"/>
	<Relationship Id="rId456" Type="http://schemas.openxmlformats.org/officeDocument/2006/relationships/hyperlink" Target="https://login.consultant.ru/link/?req=doc&amp;base=STR&amp;n=30135" TargetMode = "External"/>
	<Relationship Id="rId457" Type="http://schemas.openxmlformats.org/officeDocument/2006/relationships/hyperlink" Target="https://login.consultant.ru/link/?req=doc&amp;base=STR&amp;n=22080" TargetMode = "External"/>
	<Relationship Id="rId458" Type="http://schemas.openxmlformats.org/officeDocument/2006/relationships/hyperlink" Target="https://login.consultant.ru/link/?req=doc&amp;base=STR&amp;n=28769" TargetMode = "External"/>
	<Relationship Id="rId459" Type="http://schemas.openxmlformats.org/officeDocument/2006/relationships/hyperlink" Target="https://login.consultant.ru/link/?req=doc&amp;base=STR&amp;n=22424" TargetMode = "External"/>
	<Relationship Id="rId460" Type="http://schemas.openxmlformats.org/officeDocument/2006/relationships/hyperlink" Target="https://login.consultant.ru/link/?req=doc&amp;base=STR&amp;n=30225" TargetMode = "External"/>
	<Relationship Id="rId461" Type="http://schemas.openxmlformats.org/officeDocument/2006/relationships/hyperlink" Target="https://login.consultant.ru/link/?req=doc&amp;base=STR&amp;n=22341" TargetMode = "External"/>
	<Relationship Id="rId462" Type="http://schemas.openxmlformats.org/officeDocument/2006/relationships/hyperlink" Target="https://login.consultant.ru/link/?req=doc&amp;base=STR&amp;n=30223" TargetMode = "External"/>
	<Relationship Id="rId463" Type="http://schemas.openxmlformats.org/officeDocument/2006/relationships/hyperlink" Target="https://login.consultant.ru/link/?req=doc&amp;base=STR&amp;n=22194" TargetMode = "External"/>
	<Relationship Id="rId464" Type="http://schemas.openxmlformats.org/officeDocument/2006/relationships/hyperlink" Target="https://login.consultant.ru/link/?req=doc&amp;base=STR&amp;n=22195" TargetMode = "External"/>
	<Relationship Id="rId465" Type="http://schemas.openxmlformats.org/officeDocument/2006/relationships/hyperlink" Target="https://login.consultant.ru/link/?req=doc&amp;base=STR&amp;n=25124" TargetMode = "External"/>
	<Relationship Id="rId466" Type="http://schemas.openxmlformats.org/officeDocument/2006/relationships/hyperlink" Target="https://login.consultant.ru/link/?req=doc&amp;base=STR&amp;n=22299" TargetMode = "External"/>
	<Relationship Id="rId467" Type="http://schemas.openxmlformats.org/officeDocument/2006/relationships/hyperlink" Target="https://login.consultant.ru/link/?req=doc&amp;base=STR&amp;n=26993" TargetMode = "External"/>
	<Relationship Id="rId468" Type="http://schemas.openxmlformats.org/officeDocument/2006/relationships/hyperlink" Target="https://login.consultant.ru/link/?req=doc&amp;base=STR&amp;n=22196" TargetMode = "External"/>
	<Relationship Id="rId469" Type="http://schemas.openxmlformats.org/officeDocument/2006/relationships/hyperlink" Target="https://login.consultant.ru/link/?req=doc&amp;base=STR&amp;n=22404" TargetMode = "External"/>
	<Relationship Id="rId470" Type="http://schemas.openxmlformats.org/officeDocument/2006/relationships/hyperlink" Target="https://login.consultant.ru/link/?req=doc&amp;base=STR&amp;n=22405" TargetMode = "External"/>
	<Relationship Id="rId471" Type="http://schemas.openxmlformats.org/officeDocument/2006/relationships/hyperlink" Target="https://login.consultant.ru/link/?req=doc&amp;base=STR&amp;n=22407" TargetMode = "External"/>
	<Relationship Id="rId472" Type="http://schemas.openxmlformats.org/officeDocument/2006/relationships/hyperlink" Target="https://login.consultant.ru/link/?req=doc&amp;base=STR&amp;n=22408" TargetMode = "External"/>
	<Relationship Id="rId473" Type="http://schemas.openxmlformats.org/officeDocument/2006/relationships/hyperlink" Target="https://login.consultant.ru/link/?req=doc&amp;base=STR&amp;n=22406" TargetMode = "External"/>
	<Relationship Id="rId474" Type="http://schemas.openxmlformats.org/officeDocument/2006/relationships/hyperlink" Target="https://login.consultant.ru/link/?req=doc&amp;base=STR&amp;n=22515" TargetMode = "External"/>
	<Relationship Id="rId475" Type="http://schemas.openxmlformats.org/officeDocument/2006/relationships/hyperlink" Target="https://login.consultant.ru/link/?req=doc&amp;base=STR&amp;n=22518" TargetMode = "External"/>
	<Relationship Id="rId476" Type="http://schemas.openxmlformats.org/officeDocument/2006/relationships/hyperlink" Target="https://login.consultant.ru/link/?req=doc&amp;base=STR&amp;n=29904" TargetMode = "External"/>
	<Relationship Id="rId477" Type="http://schemas.openxmlformats.org/officeDocument/2006/relationships/hyperlink" Target="https://login.consultant.ru/link/?req=doc&amp;base=STR&amp;n=22516" TargetMode = "External"/>
	<Relationship Id="rId478" Type="http://schemas.openxmlformats.org/officeDocument/2006/relationships/hyperlink" Target="https://login.consultant.ru/link/?req=doc&amp;base=STR&amp;n=28767" TargetMode = "External"/>
	<Relationship Id="rId479" Type="http://schemas.openxmlformats.org/officeDocument/2006/relationships/hyperlink" Target="https://login.consultant.ru/link/?req=doc&amp;base=STR&amp;n=28656" TargetMode = "External"/>
	<Relationship Id="rId480" Type="http://schemas.openxmlformats.org/officeDocument/2006/relationships/hyperlink" Target="https://login.consultant.ru/link/?req=doc&amp;base=STR&amp;n=22586" TargetMode = "External"/>
	<Relationship Id="rId481" Type="http://schemas.openxmlformats.org/officeDocument/2006/relationships/hyperlink" Target="https://login.consultant.ru/link/?req=doc&amp;base=STR&amp;n=22587" TargetMode = "External"/>
	<Relationship Id="rId482" Type="http://schemas.openxmlformats.org/officeDocument/2006/relationships/hyperlink" Target="https://login.consultant.ru/link/?req=doc&amp;base=STR&amp;n=30172" TargetMode = "External"/>
	<Relationship Id="rId483" Type="http://schemas.openxmlformats.org/officeDocument/2006/relationships/hyperlink" Target="https://login.consultant.ru/link/?req=doc&amp;base=STR&amp;n=27064" TargetMode = "External"/>
	<Relationship Id="rId484" Type="http://schemas.openxmlformats.org/officeDocument/2006/relationships/hyperlink" Target="https://login.consultant.ru/link/?req=doc&amp;base=STR&amp;n=22646" TargetMode = "External"/>
	<Relationship Id="rId485" Type="http://schemas.openxmlformats.org/officeDocument/2006/relationships/hyperlink" Target="https://login.consultant.ru/link/?req=doc&amp;base=STR&amp;n=28538" TargetMode = "External"/>
	<Relationship Id="rId486" Type="http://schemas.openxmlformats.org/officeDocument/2006/relationships/hyperlink" Target="https://login.consultant.ru/link/?req=doc&amp;base=STR&amp;n=22706" TargetMode = "External"/>
	<Relationship Id="rId487" Type="http://schemas.openxmlformats.org/officeDocument/2006/relationships/hyperlink" Target="https://login.consultant.ru/link/?req=doc&amp;base=STR&amp;n=30024" TargetMode = "External"/>
	<Relationship Id="rId488" Type="http://schemas.openxmlformats.org/officeDocument/2006/relationships/hyperlink" Target="https://login.consultant.ru/link/?req=doc&amp;base=STR&amp;n=30022" TargetMode = "External"/>
	<Relationship Id="rId489" Type="http://schemas.openxmlformats.org/officeDocument/2006/relationships/hyperlink" Target="https://login.consultant.ru/link/?req=doc&amp;base=STR&amp;n=29907" TargetMode = "External"/>
	<Relationship Id="rId490" Type="http://schemas.openxmlformats.org/officeDocument/2006/relationships/hyperlink" Target="https://login.consultant.ru/link/?req=doc&amp;base=STR&amp;n=22693" TargetMode = "External"/>
	<Relationship Id="rId491" Type="http://schemas.openxmlformats.org/officeDocument/2006/relationships/hyperlink" Target="https://login.consultant.ru/link/?req=doc&amp;base=STR&amp;n=22705" TargetMode = "External"/>
	<Relationship Id="rId492" Type="http://schemas.openxmlformats.org/officeDocument/2006/relationships/hyperlink" Target="https://login.consultant.ru/link/?req=doc&amp;base=STR&amp;n=22707" TargetMode = "External"/>
	<Relationship Id="rId493" Type="http://schemas.openxmlformats.org/officeDocument/2006/relationships/hyperlink" Target="https://login.consultant.ru/link/?req=doc&amp;base=STR&amp;n=22704" TargetMode = "External"/>
	<Relationship Id="rId494" Type="http://schemas.openxmlformats.org/officeDocument/2006/relationships/hyperlink" Target="https://login.consultant.ru/link/?req=doc&amp;base=STR&amp;n=26921" TargetMode = "External"/>
	<Relationship Id="rId495" Type="http://schemas.openxmlformats.org/officeDocument/2006/relationships/hyperlink" Target="https://login.consultant.ru/link/?req=doc&amp;base=STR&amp;n=26955" TargetMode = "External"/>
	<Relationship Id="rId496" Type="http://schemas.openxmlformats.org/officeDocument/2006/relationships/hyperlink" Target="https://login.consultant.ru/link/?req=doc&amp;base=STR&amp;n=22923" TargetMode = "External"/>
	<Relationship Id="rId497" Type="http://schemas.openxmlformats.org/officeDocument/2006/relationships/hyperlink" Target="https://login.consultant.ru/link/?req=doc&amp;base=STR&amp;n=26574" TargetMode = "External"/>
	<Relationship Id="rId498" Type="http://schemas.openxmlformats.org/officeDocument/2006/relationships/hyperlink" Target="https://login.consultant.ru/link/?req=doc&amp;base=STR&amp;n=22848" TargetMode = "External"/>
	<Relationship Id="rId499" Type="http://schemas.openxmlformats.org/officeDocument/2006/relationships/hyperlink" Target="https://login.consultant.ru/link/?req=doc&amp;base=STR&amp;n=22866" TargetMode = "External"/>
	<Relationship Id="rId500" Type="http://schemas.openxmlformats.org/officeDocument/2006/relationships/hyperlink" Target="https://login.consultant.ru/link/?req=doc&amp;base=STR&amp;n=30226" TargetMode = "External"/>
	<Relationship Id="rId501" Type="http://schemas.openxmlformats.org/officeDocument/2006/relationships/hyperlink" Target="https://login.consultant.ru/link/?req=doc&amp;base=STR&amp;n=22922" TargetMode = "External"/>
	<Relationship Id="rId502" Type="http://schemas.openxmlformats.org/officeDocument/2006/relationships/hyperlink" Target="https://login.consultant.ru/link/?req=doc&amp;base=STR&amp;n=28542" TargetMode = "External"/>
	<Relationship Id="rId503" Type="http://schemas.openxmlformats.org/officeDocument/2006/relationships/hyperlink" Target="https://login.consultant.ru/link/?req=doc&amp;base=STR&amp;n=23504" TargetMode = "External"/>
	<Relationship Id="rId504" Type="http://schemas.openxmlformats.org/officeDocument/2006/relationships/hyperlink" Target="https://login.consultant.ru/link/?req=doc&amp;base=STR&amp;n=23714" TargetMode = "External"/>
	<Relationship Id="rId505" Type="http://schemas.openxmlformats.org/officeDocument/2006/relationships/hyperlink" Target="https://login.consultant.ru/link/?req=doc&amp;base=STR&amp;n=23506" TargetMode = "External"/>
	<Relationship Id="rId506" Type="http://schemas.openxmlformats.org/officeDocument/2006/relationships/hyperlink" Target="https://login.consultant.ru/link/?req=doc&amp;base=STR&amp;n=23508" TargetMode = "External"/>
	<Relationship Id="rId507" Type="http://schemas.openxmlformats.org/officeDocument/2006/relationships/hyperlink" Target="https://login.consultant.ru/link/?req=doc&amp;base=STR&amp;n=30071" TargetMode = "External"/>
	<Relationship Id="rId508" Type="http://schemas.openxmlformats.org/officeDocument/2006/relationships/hyperlink" Target="https://login.consultant.ru/link/?req=doc&amp;base=STR&amp;n=23510" TargetMode = "External"/>
	<Relationship Id="rId509" Type="http://schemas.openxmlformats.org/officeDocument/2006/relationships/hyperlink" Target="https://login.consultant.ru/link/?req=doc&amp;base=STR&amp;n=28513" TargetMode = "External"/>
	<Relationship Id="rId510" Type="http://schemas.openxmlformats.org/officeDocument/2006/relationships/hyperlink" Target="https://login.consultant.ru/link/?req=doc&amp;base=STR&amp;n=23505" TargetMode = "External"/>
	<Relationship Id="rId511" Type="http://schemas.openxmlformats.org/officeDocument/2006/relationships/hyperlink" Target="https://login.consultant.ru/link/?req=doc&amp;base=STR&amp;n=30171" TargetMode = "External"/>
	<Relationship Id="rId512" Type="http://schemas.openxmlformats.org/officeDocument/2006/relationships/hyperlink" Target="https://login.consultant.ru/link/?req=doc&amp;base=STR&amp;n=29030" TargetMode = "External"/>
	<Relationship Id="rId513" Type="http://schemas.openxmlformats.org/officeDocument/2006/relationships/hyperlink" Target="https://login.consultant.ru/link/?req=doc&amp;base=STR&amp;n=23507" TargetMode = "External"/>
	<Relationship Id="rId514" Type="http://schemas.openxmlformats.org/officeDocument/2006/relationships/hyperlink" Target="https://login.consultant.ru/link/?req=doc&amp;base=STR&amp;n=23509" TargetMode = "External"/>
	<Relationship Id="rId515" Type="http://schemas.openxmlformats.org/officeDocument/2006/relationships/hyperlink" Target="https://login.consultant.ru/link/?req=doc&amp;base=STR&amp;n=30134" TargetMode = "External"/>
	<Relationship Id="rId516" Type="http://schemas.openxmlformats.org/officeDocument/2006/relationships/hyperlink" Target="https://login.consultant.ru/link/?req=doc&amp;base=STR&amp;n=29026" TargetMode = "External"/>
	<Relationship Id="rId517" Type="http://schemas.openxmlformats.org/officeDocument/2006/relationships/hyperlink" Target="https://login.consultant.ru/link/?req=doc&amp;base=STR&amp;n=23616" TargetMode = "External"/>
	<Relationship Id="rId518" Type="http://schemas.openxmlformats.org/officeDocument/2006/relationships/hyperlink" Target="https://login.consultant.ru/link/?req=doc&amp;base=STR&amp;n=23654" TargetMode = "External"/>
	<Relationship Id="rId519" Type="http://schemas.openxmlformats.org/officeDocument/2006/relationships/hyperlink" Target="https://login.consultant.ru/link/?req=doc&amp;base=STR&amp;n=23602" TargetMode = "External"/>
	<Relationship Id="rId520" Type="http://schemas.openxmlformats.org/officeDocument/2006/relationships/hyperlink" Target="https://login.consultant.ru/link/?req=doc&amp;base=STR&amp;n=23626" TargetMode = "External"/>
	<Relationship Id="rId521" Type="http://schemas.openxmlformats.org/officeDocument/2006/relationships/hyperlink" Target="https://login.consultant.ru/link/?req=doc&amp;base=STR&amp;n=23586" TargetMode = "External"/>
	<Relationship Id="rId522" Type="http://schemas.openxmlformats.org/officeDocument/2006/relationships/hyperlink" Target="https://login.consultant.ru/link/?req=doc&amp;base=STR&amp;n=23776" TargetMode = "External"/>
	<Relationship Id="rId523" Type="http://schemas.openxmlformats.org/officeDocument/2006/relationships/hyperlink" Target="https://login.consultant.ru/link/?req=doc&amp;base=STR&amp;n=23777" TargetMode = "External"/>
	<Relationship Id="rId524" Type="http://schemas.openxmlformats.org/officeDocument/2006/relationships/hyperlink" Target="https://login.consultant.ru/link/?req=doc&amp;base=STR&amp;n=23763" TargetMode = "External"/>
	<Relationship Id="rId525" Type="http://schemas.openxmlformats.org/officeDocument/2006/relationships/hyperlink" Target="https://login.consultant.ru/link/?req=doc&amp;base=STR&amp;n=23752" TargetMode = "External"/>
	<Relationship Id="rId526" Type="http://schemas.openxmlformats.org/officeDocument/2006/relationships/hyperlink" Target="https://login.consultant.ru/link/?req=doc&amp;base=STR&amp;n=27070" TargetMode = "External"/>
	<Relationship Id="rId527" Type="http://schemas.openxmlformats.org/officeDocument/2006/relationships/hyperlink" Target="https://login.consultant.ru/link/?req=doc&amp;base=STR&amp;n=28543" TargetMode = "External"/>
	<Relationship Id="rId528" Type="http://schemas.openxmlformats.org/officeDocument/2006/relationships/hyperlink" Target="https://login.consultant.ru/link/?req=doc&amp;base=STR&amp;n=23750" TargetMode = "External"/>
	<Relationship Id="rId529" Type="http://schemas.openxmlformats.org/officeDocument/2006/relationships/hyperlink" Target="https://login.consultant.ru/link/?req=doc&amp;base=STR&amp;n=23775" TargetMode = "External"/>
	<Relationship Id="rId530" Type="http://schemas.openxmlformats.org/officeDocument/2006/relationships/hyperlink" Target="https://login.consultant.ru/link/?req=doc&amp;base=STR&amp;n=27198" TargetMode = "External"/>
	<Relationship Id="rId531" Type="http://schemas.openxmlformats.org/officeDocument/2006/relationships/hyperlink" Target="https://login.consultant.ru/link/?req=doc&amp;base=STR&amp;n=23762" TargetMode = "External"/>
	<Relationship Id="rId532" Type="http://schemas.openxmlformats.org/officeDocument/2006/relationships/hyperlink" Target="https://login.consultant.ru/link/?req=doc&amp;base=STR&amp;n=28547" TargetMode = "External"/>
	<Relationship Id="rId533" Type="http://schemas.openxmlformats.org/officeDocument/2006/relationships/hyperlink" Target="https://login.consultant.ru/link/?req=doc&amp;base=STR&amp;n=23795" TargetMode = "External"/>
	<Relationship Id="rId534" Type="http://schemas.openxmlformats.org/officeDocument/2006/relationships/hyperlink" Target="https://login.consultant.ru/link/?req=doc&amp;base=STR&amp;n=23794" TargetMode = "External"/>
	<Relationship Id="rId535" Type="http://schemas.openxmlformats.org/officeDocument/2006/relationships/hyperlink" Target="https://login.consultant.ru/link/?req=doc&amp;base=STR&amp;n=23793" TargetMode = "External"/>
	<Relationship Id="rId536" Type="http://schemas.openxmlformats.org/officeDocument/2006/relationships/hyperlink" Target="https://login.consultant.ru/link/?req=doc&amp;base=STR&amp;n=28544" TargetMode = "External"/>
	<Relationship Id="rId537" Type="http://schemas.openxmlformats.org/officeDocument/2006/relationships/hyperlink" Target="https://login.consultant.ru/link/?req=doc&amp;base=STR&amp;n=23976" TargetMode = "External"/>
	<Relationship Id="rId538" Type="http://schemas.openxmlformats.org/officeDocument/2006/relationships/hyperlink" Target="https://login.consultant.ru/link/?req=doc&amp;base=STR&amp;n=23760" TargetMode = "External"/>
	<Relationship Id="rId539" Type="http://schemas.openxmlformats.org/officeDocument/2006/relationships/hyperlink" Target="https://login.consultant.ru/link/?req=doc&amp;base=STR&amp;n=26988" TargetMode = "External"/>
	<Relationship Id="rId540" Type="http://schemas.openxmlformats.org/officeDocument/2006/relationships/hyperlink" Target="https://login.consultant.ru/link/?req=doc&amp;base=STR&amp;n=31262" TargetMode = "External"/>
	<Relationship Id="rId541" Type="http://schemas.openxmlformats.org/officeDocument/2006/relationships/hyperlink" Target="https://login.consultant.ru/link/?req=doc&amp;base=STR&amp;n=23926" TargetMode = "External"/>
	<Relationship Id="rId542" Type="http://schemas.openxmlformats.org/officeDocument/2006/relationships/hyperlink" Target="https://login.consultant.ru/link/?req=doc&amp;base=STR&amp;n=23896" TargetMode = "External"/>
	<Relationship Id="rId543" Type="http://schemas.openxmlformats.org/officeDocument/2006/relationships/hyperlink" Target="https://login.consultant.ru/link/?req=doc&amp;base=STR&amp;n=28493" TargetMode = "External"/>
	<Relationship Id="rId544" Type="http://schemas.openxmlformats.org/officeDocument/2006/relationships/hyperlink" Target="https://login.consultant.ru/link/?req=doc&amp;base=STR&amp;n=23923" TargetMode = "External"/>
	<Relationship Id="rId545" Type="http://schemas.openxmlformats.org/officeDocument/2006/relationships/hyperlink" Target="https://login.consultant.ru/link/?req=doc&amp;base=STR&amp;n=23920" TargetMode = "External"/>
	<Relationship Id="rId546" Type="http://schemas.openxmlformats.org/officeDocument/2006/relationships/hyperlink" Target="https://login.consultant.ru/link/?req=doc&amp;base=STR&amp;n=23921" TargetMode = "External"/>
	<Relationship Id="rId547" Type="http://schemas.openxmlformats.org/officeDocument/2006/relationships/hyperlink" Target="https://login.consultant.ru/link/?req=doc&amp;base=STR&amp;n=23921&amp;dst=100083" TargetMode = "External"/>
	<Relationship Id="rId548" Type="http://schemas.openxmlformats.org/officeDocument/2006/relationships/hyperlink" Target="https://login.consultant.ru/link/?req=doc&amp;base=STR&amp;n=23921&amp;dst=100084" TargetMode = "External"/>
	<Relationship Id="rId549" Type="http://schemas.openxmlformats.org/officeDocument/2006/relationships/hyperlink" Target="https://login.consultant.ru/link/?req=doc&amp;base=STR&amp;n=23899" TargetMode = "External"/>
	<Relationship Id="rId550" Type="http://schemas.openxmlformats.org/officeDocument/2006/relationships/hyperlink" Target="https://login.consultant.ru/link/?req=doc&amp;base=STR&amp;n=23870" TargetMode = "External"/>
	<Relationship Id="rId551" Type="http://schemas.openxmlformats.org/officeDocument/2006/relationships/hyperlink" Target="https://login.consultant.ru/link/?req=doc&amp;base=STR&amp;n=23928" TargetMode = "External"/>
	<Relationship Id="rId552" Type="http://schemas.openxmlformats.org/officeDocument/2006/relationships/hyperlink" Target="https://login.consultant.ru/link/?req=doc&amp;base=STR&amp;n=23929" TargetMode = "External"/>
	<Relationship Id="rId553" Type="http://schemas.openxmlformats.org/officeDocument/2006/relationships/hyperlink" Target="https://login.consultant.ru/link/?req=doc&amp;base=STR&amp;n=23838" TargetMode = "External"/>
	<Relationship Id="rId554" Type="http://schemas.openxmlformats.org/officeDocument/2006/relationships/hyperlink" Target="https://login.consultant.ru/link/?req=doc&amp;base=STR&amp;n=23868" TargetMode = "External"/>
	<Relationship Id="rId555" Type="http://schemas.openxmlformats.org/officeDocument/2006/relationships/hyperlink" Target="https://login.consultant.ru/link/?req=doc&amp;base=STR&amp;n=23927" TargetMode = "External"/>
	<Relationship Id="rId556" Type="http://schemas.openxmlformats.org/officeDocument/2006/relationships/hyperlink" Target="https://login.consultant.ru/link/?req=doc&amp;base=STR&amp;n=30238" TargetMode = "External"/>
	<Relationship Id="rId557" Type="http://schemas.openxmlformats.org/officeDocument/2006/relationships/hyperlink" Target="https://login.consultant.ru/link/?req=doc&amp;base=STR&amp;n=23867" TargetMode = "External"/>
	<Relationship Id="rId558" Type="http://schemas.openxmlformats.org/officeDocument/2006/relationships/hyperlink" Target="https://login.consultant.ru/link/?req=doc&amp;base=STR&amp;n=23866" TargetMode = "External"/>
	<Relationship Id="rId559" Type="http://schemas.openxmlformats.org/officeDocument/2006/relationships/hyperlink" Target="https://login.consultant.ru/link/?req=doc&amp;base=STR&amp;n=24273" TargetMode = "External"/>
	<Relationship Id="rId560" Type="http://schemas.openxmlformats.org/officeDocument/2006/relationships/hyperlink" Target="https://login.consultant.ru/link/?req=doc&amp;base=STR&amp;n=29254" TargetMode = "External"/>
	<Relationship Id="rId561" Type="http://schemas.openxmlformats.org/officeDocument/2006/relationships/hyperlink" Target="https://login.consultant.ru/link/?req=doc&amp;base=STR&amp;n=30175" TargetMode = "External"/>
	<Relationship Id="rId562" Type="http://schemas.openxmlformats.org/officeDocument/2006/relationships/hyperlink" Target="https://login.consultant.ru/link/?req=doc&amp;base=STR&amp;n=24413" TargetMode = "External"/>
	<Relationship Id="rId563" Type="http://schemas.openxmlformats.org/officeDocument/2006/relationships/hyperlink" Target="https://login.consultant.ru/link/?req=doc&amp;base=STR&amp;n=24384" TargetMode = "External"/>
	<Relationship Id="rId564" Type="http://schemas.openxmlformats.org/officeDocument/2006/relationships/hyperlink" Target="https://login.consultant.ru/link/?req=doc&amp;base=STR&amp;n=24849" TargetMode = "External"/>
	<Relationship Id="rId565" Type="http://schemas.openxmlformats.org/officeDocument/2006/relationships/hyperlink" Target="https://login.consultant.ru/link/?req=doc&amp;base=STR&amp;n=24911" TargetMode = "External"/>
	<Relationship Id="rId566" Type="http://schemas.openxmlformats.org/officeDocument/2006/relationships/hyperlink" Target="https://login.consultant.ru/link/?req=doc&amp;base=STR&amp;n=24915" TargetMode = "External"/>
	<Relationship Id="rId567" Type="http://schemas.openxmlformats.org/officeDocument/2006/relationships/hyperlink" Target="https://login.consultant.ru/link/?req=doc&amp;base=STR&amp;n=25332" TargetMode = "External"/>
	<Relationship Id="rId568" Type="http://schemas.openxmlformats.org/officeDocument/2006/relationships/hyperlink" Target="https://login.consultant.ru/link/?req=doc&amp;base=STR&amp;n=30224" TargetMode = "External"/>
	<Relationship Id="rId569" Type="http://schemas.openxmlformats.org/officeDocument/2006/relationships/hyperlink" Target="https://login.consultant.ru/link/?req=doc&amp;base=STR&amp;n=25158" TargetMode = "External"/>
	<Relationship Id="rId570" Type="http://schemas.openxmlformats.org/officeDocument/2006/relationships/hyperlink" Target="https://login.consultant.ru/link/?req=doc&amp;base=STR&amp;n=25058" TargetMode = "External"/>
	<Relationship Id="rId571" Type="http://schemas.openxmlformats.org/officeDocument/2006/relationships/hyperlink" Target="https://login.consultant.ru/link/?req=doc&amp;base=STR&amp;n=25159" TargetMode = "External"/>
	<Relationship Id="rId572" Type="http://schemas.openxmlformats.org/officeDocument/2006/relationships/hyperlink" Target="https://login.consultant.ru/link/?req=doc&amp;base=STR&amp;n=25162" TargetMode = "External"/>
	<Relationship Id="rId573" Type="http://schemas.openxmlformats.org/officeDocument/2006/relationships/hyperlink" Target="https://login.consultant.ru/link/?req=doc&amp;base=STR&amp;n=25163" TargetMode = "External"/>
	<Relationship Id="rId574" Type="http://schemas.openxmlformats.org/officeDocument/2006/relationships/hyperlink" Target="https://login.consultant.ru/link/?req=doc&amp;base=STR&amp;n=25165" TargetMode = "External"/>
	<Relationship Id="rId575" Type="http://schemas.openxmlformats.org/officeDocument/2006/relationships/hyperlink" Target="https://login.consultant.ru/link/?req=doc&amp;base=STR&amp;n=25161" TargetMode = "External"/>
	<Relationship Id="rId576" Type="http://schemas.openxmlformats.org/officeDocument/2006/relationships/hyperlink" Target="https://login.consultant.ru/link/?req=doc&amp;base=STR&amp;n=25160" TargetMode = "External"/>
	<Relationship Id="rId577" Type="http://schemas.openxmlformats.org/officeDocument/2006/relationships/hyperlink" Target="https://login.consultant.ru/link/?req=doc&amp;base=STR&amp;n=30219" TargetMode = "External"/>
	<Relationship Id="rId578" Type="http://schemas.openxmlformats.org/officeDocument/2006/relationships/hyperlink" Target="https://login.consultant.ru/link/?req=doc&amp;base=STR&amp;n=25053" TargetMode = "External"/>
	<Relationship Id="rId579" Type="http://schemas.openxmlformats.org/officeDocument/2006/relationships/hyperlink" Target="https://login.consultant.ru/link/?req=doc&amp;base=STR&amp;n=25290" TargetMode = "External"/>
	<Relationship Id="rId580" Type="http://schemas.openxmlformats.org/officeDocument/2006/relationships/hyperlink" Target="https://login.consultant.ru/link/?req=doc&amp;base=STR&amp;n=25199" TargetMode = "External"/>
	<Relationship Id="rId581" Type="http://schemas.openxmlformats.org/officeDocument/2006/relationships/hyperlink" Target="https://login.consultant.ru/link/?req=doc&amp;base=STR&amp;n=30053" TargetMode = "External"/>
	<Relationship Id="rId582" Type="http://schemas.openxmlformats.org/officeDocument/2006/relationships/hyperlink" Target="https://login.consultant.ru/link/?req=doc&amp;base=STR&amp;n=25200" TargetMode = "External"/>
	<Relationship Id="rId583" Type="http://schemas.openxmlformats.org/officeDocument/2006/relationships/hyperlink" Target="https://login.consultant.ru/link/?req=doc&amp;base=STR&amp;n=25197" TargetMode = "External"/>
	<Relationship Id="rId584" Type="http://schemas.openxmlformats.org/officeDocument/2006/relationships/hyperlink" Target="https://login.consultant.ru/link/?req=doc&amp;base=STR&amp;n=29022" TargetMode = "External"/>
	<Relationship Id="rId585" Type="http://schemas.openxmlformats.org/officeDocument/2006/relationships/hyperlink" Target="https://login.consultant.ru/link/?req=doc&amp;base=STR&amp;n=25351" TargetMode = "External"/>
	<Relationship Id="rId586" Type="http://schemas.openxmlformats.org/officeDocument/2006/relationships/hyperlink" Target="https://login.consultant.ru/link/?req=doc&amp;base=STR&amp;n=25292" TargetMode = "External"/>
	<Relationship Id="rId587" Type="http://schemas.openxmlformats.org/officeDocument/2006/relationships/hyperlink" Target="https://login.consultant.ru/link/?req=doc&amp;base=STR&amp;n=30220" TargetMode = "External"/>
	<Relationship Id="rId588" Type="http://schemas.openxmlformats.org/officeDocument/2006/relationships/hyperlink" Target="https://login.consultant.ru/link/?req=doc&amp;base=STR&amp;n=25612" TargetMode = "External"/>
	<Relationship Id="rId589" Type="http://schemas.openxmlformats.org/officeDocument/2006/relationships/hyperlink" Target="https://login.consultant.ru/link/?req=doc&amp;base=STR&amp;n=25353" TargetMode = "External"/>
	<Relationship Id="rId590" Type="http://schemas.openxmlformats.org/officeDocument/2006/relationships/hyperlink" Target="https://login.consultant.ru/link/?req=doc&amp;base=STR&amp;n=30239" TargetMode = "External"/>
	<Relationship Id="rId591" Type="http://schemas.openxmlformats.org/officeDocument/2006/relationships/hyperlink" Target="https://login.consultant.ru/link/?req=doc&amp;base=STR&amp;n=25585" TargetMode = "External"/>
	<Relationship Id="rId592" Type="http://schemas.openxmlformats.org/officeDocument/2006/relationships/hyperlink" Target="https://login.consultant.ru/link/?req=doc&amp;base=STR&amp;n=25586" TargetMode = "External"/>
	<Relationship Id="rId593" Type="http://schemas.openxmlformats.org/officeDocument/2006/relationships/hyperlink" Target="https://login.consultant.ru/link/?req=doc&amp;base=STR&amp;n=25428" TargetMode = "External"/>
	<Relationship Id="rId594" Type="http://schemas.openxmlformats.org/officeDocument/2006/relationships/hyperlink" Target="https://login.consultant.ru/link/?req=doc&amp;base=STR&amp;n=25583" TargetMode = "External"/>
	<Relationship Id="rId595" Type="http://schemas.openxmlformats.org/officeDocument/2006/relationships/hyperlink" Target="https://login.consultant.ru/link/?req=doc&amp;base=STR&amp;n=25608" TargetMode = "External"/>
	<Relationship Id="rId596" Type="http://schemas.openxmlformats.org/officeDocument/2006/relationships/hyperlink" Target="https://login.consultant.ru/link/?req=doc&amp;base=STR&amp;n=27049" TargetMode = "External"/>
	<Relationship Id="rId597" Type="http://schemas.openxmlformats.org/officeDocument/2006/relationships/hyperlink" Target="https://login.consultant.ru/link/?req=doc&amp;base=STR&amp;n=26997" TargetMode = "External"/>
	<Relationship Id="rId598" Type="http://schemas.openxmlformats.org/officeDocument/2006/relationships/hyperlink" Target="https://login.consultant.ru/link/?req=doc&amp;base=STR&amp;n=26762" TargetMode = "External"/>
	<Relationship Id="rId599" Type="http://schemas.openxmlformats.org/officeDocument/2006/relationships/hyperlink" Target="https://login.consultant.ru/link/?req=doc&amp;base=STR&amp;n=26855" TargetMode = "External"/>
	<Relationship Id="rId600" Type="http://schemas.openxmlformats.org/officeDocument/2006/relationships/hyperlink" Target="https://login.consultant.ru/link/?req=doc&amp;base=STR&amp;n=26854" TargetMode = "External"/>
	<Relationship Id="rId601" Type="http://schemas.openxmlformats.org/officeDocument/2006/relationships/hyperlink" Target="https://login.consultant.ru/link/?req=doc&amp;base=STR&amp;n=26702" TargetMode = "External"/>
	<Relationship Id="rId602" Type="http://schemas.openxmlformats.org/officeDocument/2006/relationships/hyperlink" Target="https://login.consultant.ru/link/?req=doc&amp;base=STR&amp;n=27079" TargetMode = "External"/>
	<Relationship Id="rId603" Type="http://schemas.openxmlformats.org/officeDocument/2006/relationships/hyperlink" Target="https://login.consultant.ru/link/?req=doc&amp;base=STR&amp;n=27087" TargetMode = "External"/>
	<Relationship Id="rId604" Type="http://schemas.openxmlformats.org/officeDocument/2006/relationships/hyperlink" Target="https://login.consultant.ru/link/?req=doc&amp;base=STR&amp;n=26917" TargetMode = "External"/>
	<Relationship Id="rId605" Type="http://schemas.openxmlformats.org/officeDocument/2006/relationships/hyperlink" Target="https://login.consultant.ru/link/?req=doc&amp;base=STR&amp;n=27038" TargetMode = "External"/>
	<Relationship Id="rId606" Type="http://schemas.openxmlformats.org/officeDocument/2006/relationships/hyperlink" Target="https://login.consultant.ru/link/?req=doc&amp;base=STR&amp;n=27039" TargetMode = "External"/>
	<Relationship Id="rId607" Type="http://schemas.openxmlformats.org/officeDocument/2006/relationships/hyperlink" Target="https://login.consultant.ru/link/?req=doc&amp;base=STR&amp;n=27040" TargetMode = "External"/>
	<Relationship Id="rId608" Type="http://schemas.openxmlformats.org/officeDocument/2006/relationships/hyperlink" Target="https://login.consultant.ru/link/?req=doc&amp;base=STR&amp;n=27111" TargetMode = "External"/>
	<Relationship Id="rId609" Type="http://schemas.openxmlformats.org/officeDocument/2006/relationships/hyperlink" Target="https://login.consultant.ru/link/?req=doc&amp;base=STR&amp;n=30746" TargetMode = "External"/>
	<Relationship Id="rId610" Type="http://schemas.openxmlformats.org/officeDocument/2006/relationships/hyperlink" Target="https://login.consultant.ru/link/?req=doc&amp;base=STR&amp;n=27199" TargetMode = "External"/>
	<Relationship Id="rId611" Type="http://schemas.openxmlformats.org/officeDocument/2006/relationships/hyperlink" Target="https://login.consultant.ru/link/?req=doc&amp;base=STR&amp;n=27634" TargetMode = "External"/>
	<Relationship Id="rId612" Type="http://schemas.openxmlformats.org/officeDocument/2006/relationships/hyperlink" Target="https://login.consultant.ru/link/?req=doc&amp;base=STR&amp;n=27599" TargetMode = "External"/>
	<Relationship Id="rId613" Type="http://schemas.openxmlformats.org/officeDocument/2006/relationships/hyperlink" Target="https://login.consultant.ru/link/?req=doc&amp;base=STR&amp;n=27616" TargetMode = "External"/>
	<Relationship Id="rId614" Type="http://schemas.openxmlformats.org/officeDocument/2006/relationships/hyperlink" Target="https://login.consultant.ru/link/?req=doc&amp;base=STR&amp;n=28564" TargetMode = "External"/>
	<Relationship Id="rId615" Type="http://schemas.openxmlformats.org/officeDocument/2006/relationships/hyperlink" Target="https://login.consultant.ru/link/?req=doc&amp;base=STR&amp;n=28747" TargetMode = "External"/>
	<Relationship Id="rId616" Type="http://schemas.openxmlformats.org/officeDocument/2006/relationships/hyperlink" Target="https://login.consultant.ru/link/?req=doc&amp;base=STR&amp;n=28668" TargetMode = "External"/>
	<Relationship Id="rId617" Type="http://schemas.openxmlformats.org/officeDocument/2006/relationships/hyperlink" Target="https://login.consultant.ru/link/?req=doc&amp;base=STR&amp;n=28688" TargetMode = "External"/>
	<Relationship Id="rId618" Type="http://schemas.openxmlformats.org/officeDocument/2006/relationships/hyperlink" Target="https://login.consultant.ru/link/?req=doc&amp;base=STR&amp;n=28689" TargetMode = "External"/>
	<Relationship Id="rId619" Type="http://schemas.openxmlformats.org/officeDocument/2006/relationships/hyperlink" Target="https://login.consultant.ru/link/?req=doc&amp;base=STR&amp;n=28789" TargetMode = "External"/>
	<Relationship Id="rId620" Type="http://schemas.openxmlformats.org/officeDocument/2006/relationships/hyperlink" Target="https://login.consultant.ru/link/?req=doc&amp;base=STR&amp;n=28781" TargetMode = "External"/>
	<Relationship Id="rId621" Type="http://schemas.openxmlformats.org/officeDocument/2006/relationships/hyperlink" Target="https://login.consultant.ru/link/?req=doc&amp;base=STR&amp;n=28899" TargetMode = "External"/>
	<Relationship Id="rId622" Type="http://schemas.openxmlformats.org/officeDocument/2006/relationships/hyperlink" Target="https://login.consultant.ru/link/?req=doc&amp;base=STR&amp;n=28898" TargetMode = "External"/>
	<Relationship Id="rId623" Type="http://schemas.openxmlformats.org/officeDocument/2006/relationships/hyperlink" Target="https://login.consultant.ru/link/?req=doc&amp;base=STR&amp;n=29053" TargetMode = "External"/>
	<Relationship Id="rId624" Type="http://schemas.openxmlformats.org/officeDocument/2006/relationships/hyperlink" Target="https://login.consultant.ru/link/?req=doc&amp;base=STR&amp;n=30280" TargetMode = "External"/>
	<Relationship Id="rId625" Type="http://schemas.openxmlformats.org/officeDocument/2006/relationships/hyperlink" Target="https://login.consultant.ru/link/?req=doc&amp;base=STR&amp;n=30295" TargetMode = "External"/>
	<Relationship Id="rId626" Type="http://schemas.openxmlformats.org/officeDocument/2006/relationships/hyperlink" Target="https://login.consultant.ru/link/?req=doc&amp;base=STR&amp;n=30378" TargetMode = "External"/>
	<Relationship Id="rId627" Type="http://schemas.openxmlformats.org/officeDocument/2006/relationships/hyperlink" Target="https://login.consultant.ru/link/?req=doc&amp;base=LAW&amp;n=351940&amp;dst=100014" TargetMode = "External"/>
	<Relationship Id="rId628" Type="http://schemas.openxmlformats.org/officeDocument/2006/relationships/hyperlink" Target="https://login.consultant.ru/link/?req=doc&amp;base=LAW&amp;n=361298&amp;dst=100012" TargetMode = "External"/>
	<Relationship Id="rId629" Type="http://schemas.openxmlformats.org/officeDocument/2006/relationships/hyperlink" Target="https://login.consultant.ru/link/?req=doc&amp;base=LAW&amp;n=88242" TargetMode = "External"/>
	<Relationship Id="rId630" Type="http://schemas.openxmlformats.org/officeDocument/2006/relationships/hyperlink" Target="https://login.consultant.ru/link/?req=doc&amp;base=STR&amp;n=28936" TargetMode = "External"/>
	<Relationship Id="rId631" Type="http://schemas.openxmlformats.org/officeDocument/2006/relationships/hyperlink" Target="https://login.consultant.ru/link/?req=doc&amp;base=LAW&amp;n=384323&amp;dst=100014" TargetMode = "External"/>
	<Relationship Id="rId632" Type="http://schemas.openxmlformats.org/officeDocument/2006/relationships/hyperlink" Target="https://login.consultant.ru/link/?req=doc&amp;base=STR&amp;n=25034" TargetMode = "External"/>
	<Relationship Id="rId633" Type="http://schemas.openxmlformats.org/officeDocument/2006/relationships/hyperlink" Target="https://login.consultant.ru/link/?req=doc&amp;base=LAW&amp;n=351212&amp;dst=100014" TargetMode = "External"/>
	<Relationship Id="rId634" Type="http://schemas.openxmlformats.org/officeDocument/2006/relationships/hyperlink" Target="https://login.consultant.ru/link/?req=doc&amp;base=LAW&amp;n=91587" TargetMode = "External"/>
	<Relationship Id="rId635" Type="http://schemas.openxmlformats.org/officeDocument/2006/relationships/hyperlink" Target="https://login.consultant.ru/link/?req=doc&amp;base=LAW&amp;n=365651&amp;dst=100015" TargetMode = "External"/>
	<Relationship Id="rId636" Type="http://schemas.openxmlformats.org/officeDocument/2006/relationships/hyperlink" Target="https://login.consultant.ru/link/?req=doc&amp;base=LAW&amp;n=109933" TargetMode = "External"/>
	<Relationship Id="rId637" Type="http://schemas.openxmlformats.org/officeDocument/2006/relationships/hyperlink" Target="https://login.consultant.ru/link/?req=doc&amp;base=LAW&amp;n=109932&amp;dst=100002" TargetMode = "External"/>
	<Relationship Id="rId638" Type="http://schemas.openxmlformats.org/officeDocument/2006/relationships/hyperlink" Target="https://login.consultant.ru/link/?req=doc&amp;base=LAW&amp;n=182212" TargetMode = "External"/>
	<Relationship Id="rId639" Type="http://schemas.openxmlformats.org/officeDocument/2006/relationships/hyperlink" Target="https://login.consultant.ru/link/?req=doc&amp;base=STR&amp;n=16872" TargetMode = "External"/>
	<Relationship Id="rId640" Type="http://schemas.openxmlformats.org/officeDocument/2006/relationships/hyperlink" Target="https://login.consultant.ru/link/?req=doc&amp;base=LAW&amp;n=217566&amp;dst=100008" TargetMode = "External"/>
	<Relationship Id="rId641" Type="http://schemas.openxmlformats.org/officeDocument/2006/relationships/hyperlink" Target="https://login.consultant.ru/link/?req=doc&amp;base=STR&amp;n=20684" TargetMode = "External"/>
	<Relationship Id="rId642" Type="http://schemas.openxmlformats.org/officeDocument/2006/relationships/hyperlink" Target="https://login.consultant.ru/link/?req=doc&amp;base=LAW&amp;n=164118&amp;dst=100011" TargetMode = "External"/>
	<Relationship Id="rId643" Type="http://schemas.openxmlformats.org/officeDocument/2006/relationships/hyperlink" Target="https://login.consultant.ru/link/?req=doc&amp;base=LAW&amp;n=174086&amp;dst=100011" TargetMode = "External"/>
	<Relationship Id="rId644" Type="http://schemas.openxmlformats.org/officeDocument/2006/relationships/hyperlink" Target="https://login.consultant.ru/link/?req=doc&amp;base=LAW&amp;n=183281&amp;dst=100011" TargetMode = "External"/>
	<Relationship Id="rId645" Type="http://schemas.openxmlformats.org/officeDocument/2006/relationships/hyperlink" Target="https://login.consultant.ru/link/?req=doc&amp;base=LAW&amp;n=183147&amp;dst=100011" TargetMode = "External"/>
	<Relationship Id="rId646" Type="http://schemas.openxmlformats.org/officeDocument/2006/relationships/hyperlink" Target="https://login.consultant.ru/link/?req=doc&amp;base=LAW&amp;n=188229&amp;dst=100011" TargetMode = "External"/>
	<Relationship Id="rId647" Type="http://schemas.openxmlformats.org/officeDocument/2006/relationships/hyperlink" Target="https://login.consultant.ru/link/?req=doc&amp;base=LAW&amp;n=188227&amp;dst=100011" TargetMode = "External"/>
	<Relationship Id="rId648" Type="http://schemas.openxmlformats.org/officeDocument/2006/relationships/hyperlink" Target="https://login.consultant.ru/link/?req=doc&amp;base=LAW&amp;n=212120&amp;dst=100011" TargetMode = "External"/>
	<Relationship Id="rId649" Type="http://schemas.openxmlformats.org/officeDocument/2006/relationships/hyperlink" Target="https://login.consultant.ru/link/?req=doc&amp;base=STR&amp;n=22264" TargetMode = "External"/>
	<Relationship Id="rId650" Type="http://schemas.openxmlformats.org/officeDocument/2006/relationships/hyperlink" Target="https://login.consultant.ru/link/?req=doc&amp;base=LAW&amp;n=461764&amp;dst=100012" TargetMode = "External"/>
	<Relationship Id="rId651" Type="http://schemas.openxmlformats.org/officeDocument/2006/relationships/hyperlink" Target="https://login.consultant.ru/link/?req=doc&amp;base=LAW&amp;n=311449&amp;dst=100012" TargetMode = "External"/>
	<Relationship Id="rId652" Type="http://schemas.openxmlformats.org/officeDocument/2006/relationships/hyperlink" Target="https://login.consultant.ru/link/?req=doc&amp;base=LAW&amp;n=353799&amp;dst=100013" TargetMode = "External"/>
	<Relationship Id="rId653" Type="http://schemas.openxmlformats.org/officeDocument/2006/relationships/hyperlink" Target="https://login.consultant.ru/link/?req=doc&amp;base=LAW&amp;n=347355&amp;dst=100013" TargetMode = "External"/>
	<Relationship Id="rId654" Type="http://schemas.openxmlformats.org/officeDocument/2006/relationships/hyperlink" Target="https://login.consultant.ru/link/?req=doc&amp;base=LAW&amp;n=376143&amp;dst=100012" TargetMode = "External"/>
	<Relationship Id="rId655" Type="http://schemas.openxmlformats.org/officeDocument/2006/relationships/hyperlink" Target="https://login.consultant.ru/link/?req=doc&amp;base=LAW&amp;n=363050&amp;dst=100014" TargetMode = "External"/>
	<Relationship Id="rId656" Type="http://schemas.openxmlformats.org/officeDocument/2006/relationships/hyperlink" Target="https://login.consultant.ru/link/?req=doc&amp;base=LAW&amp;n=370887&amp;dst=100013" TargetMode = "External"/>
	<Relationship Id="rId657" Type="http://schemas.openxmlformats.org/officeDocument/2006/relationships/hyperlink" Target="https://login.consultant.ru/link/?req=doc&amp;base=LAW&amp;n=397019&amp;dst=100013" TargetMode = "External"/>
	<Relationship Id="rId658" Type="http://schemas.openxmlformats.org/officeDocument/2006/relationships/hyperlink" Target="https://login.consultant.ru/link/?req=doc&amp;base=LAW&amp;n=403867&amp;dst=100014" TargetMode = "External"/>
	<Relationship Id="rId659" Type="http://schemas.openxmlformats.org/officeDocument/2006/relationships/hyperlink" Target="https://login.consultant.ru/link/?req=doc&amp;base=LAW&amp;n=423661" TargetMode = "External"/>
	<Relationship Id="rId660" Type="http://schemas.openxmlformats.org/officeDocument/2006/relationships/hyperlink" Target="https://login.consultant.ru/link/?req=doc&amp;base=LAW&amp;n=430081" TargetMode = "External"/>
	<Relationship Id="rId661" Type="http://schemas.openxmlformats.org/officeDocument/2006/relationships/hyperlink" Target="https://login.consultant.ru/link/?req=doc&amp;base=STR&amp;n=5352" TargetMode = "External"/>
	<Relationship Id="rId662" Type="http://schemas.openxmlformats.org/officeDocument/2006/relationships/hyperlink" Target="https://login.consultant.ru/link/?req=doc&amp;base=STR&amp;n=5140" TargetMode = "External"/>
	<Relationship Id="rId663" Type="http://schemas.openxmlformats.org/officeDocument/2006/relationships/hyperlink" Target="https://login.consultant.ru/link/?req=doc&amp;base=STR&amp;n=4556" TargetMode = "External"/>
	<Relationship Id="rId664" Type="http://schemas.openxmlformats.org/officeDocument/2006/relationships/hyperlink" Target="https://login.consultant.ru/link/?req=doc&amp;base=STR&amp;n=21" TargetMode = "External"/>
	<Relationship Id="rId665" Type="http://schemas.openxmlformats.org/officeDocument/2006/relationships/hyperlink" Target="https://login.consultant.ru/link/?req=doc&amp;base=STR&amp;n=577" TargetMode = "External"/>
	<Relationship Id="rId666" Type="http://schemas.openxmlformats.org/officeDocument/2006/relationships/hyperlink" Target="https://login.consultant.ru/link/?req=doc&amp;base=STR&amp;n=4264" TargetMode = "External"/>
	<Relationship Id="rId667" Type="http://schemas.openxmlformats.org/officeDocument/2006/relationships/hyperlink" Target="https://login.consultant.ru/link/?req=doc&amp;base=STR&amp;n=4147" TargetMode = "External"/>
	<Relationship Id="rId668" Type="http://schemas.openxmlformats.org/officeDocument/2006/relationships/hyperlink" Target="https://login.consultant.ru/link/?req=doc&amp;base=STR&amp;n=3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Росстандарта от 02.04.2020 N 687
(ред. от 16.06.2023)
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dc:title>
  <dcterms:created xsi:type="dcterms:W3CDTF">2023-12-27T12:56:21Z</dcterms:created>
</cp:coreProperties>
</file>